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4B3DA" w14:textId="77777777" w:rsidR="004159E2" w:rsidRPr="004159E2" w:rsidRDefault="004159E2" w:rsidP="00274F7F">
      <w:pPr>
        <w:widowControl w:val="0"/>
        <w:spacing w:line="288" w:lineRule="auto"/>
        <w:jc w:val="center"/>
        <w:rPr>
          <w:rFonts w:ascii="Times New Roman" w:hAnsi="Times New Roman" w:cs="Times New Roman"/>
          <w:b/>
          <w:color w:val="000000"/>
          <w:sz w:val="28"/>
          <w:szCs w:val="28"/>
          <w:lang w:val="nl-NL"/>
        </w:rPr>
      </w:pPr>
      <w:r w:rsidRPr="004159E2">
        <w:rPr>
          <w:rFonts w:ascii="Times New Roman" w:hAnsi="Times New Roman" w:cs="Times New Roman"/>
          <w:b/>
          <w:color w:val="000000"/>
          <w:sz w:val="28"/>
          <w:szCs w:val="28"/>
          <w:lang w:val="nl-NL"/>
        </w:rPr>
        <w:t xml:space="preserve">Bản giải trình ý kiến góp ý của các đơn vị đối với Dự thảo 3.0 </w:t>
      </w:r>
    </w:p>
    <w:p w14:paraId="60A49DA4" w14:textId="77777777" w:rsidR="004159E2" w:rsidRDefault="004159E2" w:rsidP="00274F7F">
      <w:pPr>
        <w:widowControl w:val="0"/>
        <w:spacing w:line="288" w:lineRule="auto"/>
        <w:jc w:val="center"/>
        <w:rPr>
          <w:rFonts w:ascii="Times New Roman" w:hAnsi="Times New Roman" w:cs="Times New Roman"/>
          <w:b/>
          <w:color w:val="000000"/>
          <w:sz w:val="28"/>
          <w:szCs w:val="28"/>
          <w:lang w:val="nl-NL"/>
        </w:rPr>
      </w:pPr>
      <w:r w:rsidRPr="004159E2">
        <w:rPr>
          <w:rFonts w:ascii="Times New Roman" w:hAnsi="Times New Roman" w:cs="Times New Roman"/>
          <w:b/>
          <w:color w:val="000000"/>
          <w:sz w:val="28"/>
          <w:szCs w:val="28"/>
          <w:lang w:val="nl-NL"/>
        </w:rPr>
        <w:t>“Quy chuẩn KTQG về Thiết bị phòng vệ đường ngang cảnh báo tự động”</w:t>
      </w:r>
    </w:p>
    <w:p w14:paraId="493A80D4" w14:textId="77777777" w:rsidR="006546F0" w:rsidRDefault="006546F0" w:rsidP="00274F7F">
      <w:pPr>
        <w:widowControl w:val="0"/>
        <w:spacing w:line="288" w:lineRule="auto"/>
        <w:jc w:val="center"/>
        <w:rPr>
          <w:rFonts w:ascii="Times New Roman" w:hAnsi="Times New Roman" w:cs="Times New Roman"/>
          <w:i/>
          <w:color w:val="000000"/>
          <w:sz w:val="28"/>
          <w:szCs w:val="28"/>
          <w:lang w:val="nl-NL"/>
        </w:rPr>
      </w:pPr>
      <w:r w:rsidRPr="006546F0">
        <w:rPr>
          <w:rFonts w:ascii="Times New Roman" w:hAnsi="Times New Roman" w:cs="Times New Roman"/>
          <w:i/>
          <w:color w:val="000000"/>
          <w:sz w:val="28"/>
          <w:szCs w:val="28"/>
          <w:lang w:val="nl-NL"/>
        </w:rPr>
        <w:t>(Kèm theo công văn số:       /CĐSVN-KHCN&amp;MT ngày    tháng 10 năm 2018</w:t>
      </w:r>
      <w:r>
        <w:rPr>
          <w:rFonts w:ascii="Times New Roman" w:hAnsi="Times New Roman" w:cs="Times New Roman"/>
          <w:i/>
          <w:color w:val="000000"/>
          <w:sz w:val="28"/>
          <w:szCs w:val="28"/>
          <w:lang w:val="nl-NL"/>
        </w:rPr>
        <w:t xml:space="preserve"> </w:t>
      </w:r>
    </w:p>
    <w:p w14:paraId="6FD5EEC9" w14:textId="646D1809" w:rsidR="006546F0" w:rsidRPr="006546F0" w:rsidRDefault="006546F0" w:rsidP="00274F7F">
      <w:pPr>
        <w:widowControl w:val="0"/>
        <w:spacing w:line="288" w:lineRule="auto"/>
        <w:jc w:val="center"/>
        <w:rPr>
          <w:rFonts w:ascii="Times New Roman" w:hAnsi="Times New Roman" w:cs="Times New Roman"/>
          <w:i/>
          <w:color w:val="000000"/>
          <w:sz w:val="28"/>
          <w:szCs w:val="28"/>
          <w:lang w:val="nl-NL"/>
        </w:rPr>
      </w:pPr>
      <w:r>
        <w:rPr>
          <w:rFonts w:ascii="Times New Roman" w:hAnsi="Times New Roman" w:cs="Times New Roman"/>
          <w:i/>
          <w:color w:val="000000"/>
          <w:sz w:val="28"/>
          <w:szCs w:val="28"/>
          <w:lang w:val="nl-NL"/>
        </w:rPr>
        <w:t>của Cục Đường sắt Việt Nam</w:t>
      </w:r>
      <w:r w:rsidRPr="006546F0">
        <w:rPr>
          <w:rFonts w:ascii="Times New Roman" w:hAnsi="Times New Roman" w:cs="Times New Roman"/>
          <w:i/>
          <w:color w:val="000000"/>
          <w:sz w:val="28"/>
          <w:szCs w:val="28"/>
          <w:lang w:val="nl-NL"/>
        </w:rPr>
        <w:t>)</w:t>
      </w:r>
    </w:p>
    <w:p w14:paraId="2640888D" w14:textId="77777777" w:rsidR="004159E2" w:rsidRDefault="004159E2" w:rsidP="00274F7F">
      <w:pPr>
        <w:widowControl w:val="0"/>
        <w:spacing w:line="288" w:lineRule="auto"/>
        <w:jc w:val="cente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w:t>
      </w:r>
    </w:p>
    <w:p w14:paraId="14C35940" w14:textId="77777777" w:rsidR="004159E2" w:rsidRDefault="004159E2" w:rsidP="004159E2">
      <w:pPr>
        <w:widowControl w:val="0"/>
        <w:spacing w:line="288" w:lineRule="auto"/>
        <w:rPr>
          <w:rFonts w:ascii="Times New Roman" w:hAnsi="Times New Roman" w:cs="Times New Roman"/>
          <w:b/>
          <w:color w:val="000000"/>
          <w:sz w:val="28"/>
          <w:szCs w:val="28"/>
          <w:lang w:val="nl-NL"/>
        </w:rPr>
      </w:pPr>
      <w:bookmarkStart w:id="0" w:name="_GoBack"/>
      <w:bookmarkEnd w:id="0"/>
    </w:p>
    <w:p w14:paraId="25439F6E" w14:textId="77777777" w:rsidR="004159E2" w:rsidRDefault="00DD40F1" w:rsidP="00DD40F1">
      <w:pPr>
        <w:widowControl w:val="0"/>
        <w:spacing w:line="288" w:lineRule="auto"/>
        <w:jc w:val="both"/>
        <w:rPr>
          <w:rFonts w:ascii="Times New Roman" w:hAnsi="Times New Roman" w:cs="Times New Roman"/>
          <w:b/>
          <w:color w:val="000000"/>
          <w:sz w:val="28"/>
          <w:szCs w:val="28"/>
          <w:lang w:val="nl-NL"/>
        </w:rPr>
      </w:pPr>
      <w:r w:rsidRPr="00DD40F1">
        <w:rPr>
          <w:rFonts w:ascii="Times New Roman" w:hAnsi="Times New Roman" w:cs="Times New Roman"/>
          <w:b/>
          <w:color w:val="000000"/>
          <w:sz w:val="28"/>
          <w:szCs w:val="28"/>
          <w:lang w:val="nl-NL"/>
        </w:rPr>
        <w:t>1.</w:t>
      </w:r>
      <w:r>
        <w:rPr>
          <w:rFonts w:ascii="Times New Roman" w:hAnsi="Times New Roman" w:cs="Times New Roman"/>
          <w:b/>
          <w:color w:val="000000"/>
          <w:sz w:val="28"/>
          <w:szCs w:val="28"/>
          <w:lang w:val="nl-NL"/>
        </w:rPr>
        <w:t xml:space="preserve"> </w:t>
      </w:r>
      <w:r w:rsidRPr="00DD40F1">
        <w:rPr>
          <w:rFonts w:ascii="Times New Roman" w:hAnsi="Times New Roman" w:cs="Times New Roman"/>
          <w:b/>
          <w:color w:val="000000"/>
          <w:sz w:val="28"/>
          <w:szCs w:val="28"/>
          <w:lang w:val="nl-NL"/>
        </w:rPr>
        <w:t>Các góp ý chung</w:t>
      </w:r>
    </w:p>
    <w:p w14:paraId="2E47F4C3" w14:textId="77777777" w:rsidR="00AB76D0" w:rsidRPr="00552CA2" w:rsidRDefault="00AB76D0" w:rsidP="00AB76D0">
      <w:pPr>
        <w:widowControl w:val="0"/>
        <w:spacing w:line="288" w:lineRule="auto"/>
        <w:ind w:firstLine="567"/>
        <w:jc w:val="both"/>
        <w:rPr>
          <w:rFonts w:ascii="Times New Roman" w:hAnsi="Times New Roman" w:cs="Times New Roman"/>
          <w:b/>
          <w:i/>
          <w:color w:val="000000"/>
          <w:sz w:val="28"/>
          <w:szCs w:val="28"/>
          <w:lang w:val="nl-NL"/>
        </w:rPr>
      </w:pPr>
      <w:r w:rsidRPr="00552CA2">
        <w:rPr>
          <w:rFonts w:ascii="Times New Roman" w:hAnsi="Times New Roman" w:cs="Times New Roman"/>
          <w:b/>
          <w:i/>
          <w:color w:val="000000"/>
          <w:sz w:val="28"/>
          <w:szCs w:val="28"/>
          <w:lang w:val="nl-NL"/>
        </w:rPr>
        <w:t>- Vụ Pháp chế</w:t>
      </w:r>
    </w:p>
    <w:p w14:paraId="1985A05A" w14:textId="77777777" w:rsidR="00AB76D0" w:rsidRDefault="00AB76D0" w:rsidP="00AB76D0">
      <w:pPr>
        <w:widowControl w:val="0"/>
        <w:spacing w:line="288" w:lineRule="auto"/>
        <w:ind w:firstLine="567"/>
        <w:jc w:val="both"/>
        <w:rPr>
          <w:rFonts w:ascii="Times New Roman" w:hAnsi="Times New Roman" w:cs="Times New Roman"/>
          <w:color w:val="000000"/>
          <w:sz w:val="28"/>
          <w:szCs w:val="28"/>
          <w:lang w:val="nl-NL"/>
        </w:rPr>
      </w:pPr>
      <w:r w:rsidRPr="00552CA2">
        <w:rPr>
          <w:rFonts w:ascii="Times New Roman" w:hAnsi="Times New Roman" w:cs="Times New Roman"/>
          <w:color w:val="000000"/>
          <w:sz w:val="28"/>
          <w:szCs w:val="28"/>
          <w:lang w:val="nl-NL"/>
        </w:rPr>
        <w:t>Đề nghị rà soát các lỗi chính tả trong dự thảo (rà soát các mục 3.3.2 đến 3.3.5 đề nghị sửa các cụm từ “0oC đến 55oC thành “0</w:t>
      </w:r>
      <w:r w:rsidRPr="00552CA2">
        <w:rPr>
          <w:rFonts w:ascii="Times New Roman" w:hAnsi="Times New Roman" w:cs="Times New Roman"/>
          <w:color w:val="000000"/>
          <w:sz w:val="28"/>
          <w:szCs w:val="28"/>
          <w:vertAlign w:val="superscript"/>
          <w:lang w:val="nl-NL"/>
        </w:rPr>
        <w:t>0</w:t>
      </w:r>
      <w:r w:rsidRPr="00552CA2">
        <w:rPr>
          <w:rFonts w:ascii="Times New Roman" w:hAnsi="Times New Roman" w:cs="Times New Roman"/>
          <w:color w:val="000000"/>
          <w:sz w:val="28"/>
          <w:szCs w:val="28"/>
          <w:lang w:val="nl-NL"/>
        </w:rPr>
        <w:t>C đến 55</w:t>
      </w:r>
      <w:r w:rsidRPr="00552CA2">
        <w:rPr>
          <w:rFonts w:ascii="Times New Roman" w:hAnsi="Times New Roman" w:cs="Times New Roman"/>
          <w:color w:val="000000"/>
          <w:sz w:val="28"/>
          <w:szCs w:val="28"/>
          <w:vertAlign w:val="superscript"/>
          <w:lang w:val="nl-NL"/>
        </w:rPr>
        <w:t>0</w:t>
      </w:r>
      <w:r w:rsidRPr="00552CA2">
        <w:rPr>
          <w:rFonts w:ascii="Times New Roman" w:hAnsi="Times New Roman" w:cs="Times New Roman"/>
          <w:color w:val="000000"/>
          <w:sz w:val="28"/>
          <w:szCs w:val="28"/>
          <w:lang w:val="nl-NL"/>
        </w:rPr>
        <w:t>C”, giãn cách giữa các từ trong văn bản cho thống nhất, in đậm đề mục 3.7.2.5, 2, Việt hóa các từ nước ngoài tại mục 3.10.3.2).</w:t>
      </w:r>
    </w:p>
    <w:p w14:paraId="3665696C" w14:textId="77777777" w:rsidR="00AB76D0" w:rsidRPr="006546F0" w:rsidRDefault="00AB76D0" w:rsidP="00AB76D0">
      <w:pPr>
        <w:widowControl w:val="0"/>
        <w:spacing w:line="288" w:lineRule="auto"/>
        <w:ind w:firstLine="567"/>
        <w:jc w:val="both"/>
        <w:rPr>
          <w:rFonts w:ascii="Times New Roman" w:hAnsi="Times New Roman" w:cs="Times New Roman"/>
          <w:i/>
          <w:color w:val="000000"/>
          <w:sz w:val="28"/>
          <w:szCs w:val="28"/>
          <w:lang w:val="nl-NL"/>
        </w:rPr>
      </w:pPr>
      <w:r w:rsidRPr="006546F0">
        <w:rPr>
          <w:rFonts w:ascii="Times New Roman" w:hAnsi="Times New Roman" w:cs="Times New Roman"/>
          <w:i/>
          <w:color w:val="000000"/>
          <w:sz w:val="28"/>
          <w:szCs w:val="28"/>
          <w:highlight w:val="yellow"/>
          <w:lang w:val="nl-NL"/>
        </w:rPr>
        <w:t>Tiếp thu</w:t>
      </w:r>
    </w:p>
    <w:p w14:paraId="6B8A2E12" w14:textId="77777777" w:rsidR="00AB76D0" w:rsidRPr="00DD40F1" w:rsidRDefault="00AB76D0" w:rsidP="00AB76D0">
      <w:pPr>
        <w:widowControl w:val="0"/>
        <w:spacing w:line="288" w:lineRule="auto"/>
        <w:ind w:firstLine="567"/>
        <w:jc w:val="both"/>
        <w:rPr>
          <w:rFonts w:ascii="Times New Roman" w:hAnsi="Times New Roman" w:cs="Times New Roman"/>
          <w:b/>
          <w:i/>
          <w:color w:val="000000"/>
          <w:sz w:val="28"/>
          <w:szCs w:val="28"/>
          <w:lang w:val="nl-NL"/>
        </w:rPr>
      </w:pPr>
      <w:r w:rsidRPr="00DD40F1">
        <w:rPr>
          <w:rFonts w:ascii="Times New Roman" w:hAnsi="Times New Roman" w:cs="Times New Roman"/>
          <w:b/>
          <w:i/>
          <w:color w:val="000000"/>
          <w:sz w:val="28"/>
          <w:szCs w:val="28"/>
          <w:lang w:val="nl-NL"/>
        </w:rPr>
        <w:t>- Tổng công ty ĐSVN</w:t>
      </w:r>
    </w:p>
    <w:p w14:paraId="2F166093" w14:textId="77777777" w:rsidR="00AB76D0" w:rsidRPr="00DD40F1" w:rsidRDefault="00AB76D0" w:rsidP="00AB76D0">
      <w:pPr>
        <w:widowControl w:val="0"/>
        <w:spacing w:line="288"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K</w:t>
      </w:r>
      <w:r w:rsidRPr="00DD40F1">
        <w:rPr>
          <w:rFonts w:ascii="Times New Roman" w:hAnsi="Times New Roman" w:cs="Times New Roman"/>
          <w:color w:val="000000"/>
          <w:sz w:val="28"/>
          <w:szCs w:val="28"/>
          <w:lang w:val="nl-NL"/>
        </w:rPr>
        <w:t>iến nghị xem xét sửa tên Quy chuẩn trong Dự thảo thành “Quy chuẩn kỹ thuật quốc gia về thiết bị tự động phòng vệ đường ngang”, việc sửa tên quy chuẩn của Dự thảo như trên phù hợp với tên của hệ thống thiết bị đã nêu trong Quy trình bảo trì KCHT đường sắt ban hành theo Quyết định số 2320/QĐ-BGTVT ngày 30/6/2015 của Bộ GTVT và Tiêu chuẩn cơ sở bảo trì công trình đường sắt ban hành theo quyết định số 688/QĐ-CĐSVN ngày 31/12/2014 của Cục ĐSVN là thiết bị tự động phòng vệ đường ngang. Đồng thời phù hợp với các loại hình đường ngang (có người chốt gác và cảnh báo tự động) khi áp dụng lắp thiết bị tự động phòng vệ đường ngang. Khi tên Quy chuẩn được xem xét sửa, Tổng công ty đề nghị sửa nội dung Dự thảo cho phù hợp tên quy chuẩn thay đổi.</w:t>
      </w:r>
    </w:p>
    <w:p w14:paraId="0883C0F2" w14:textId="77777777" w:rsidR="00AB76D0" w:rsidRPr="006546F0" w:rsidRDefault="00AB76D0" w:rsidP="00AB76D0">
      <w:pPr>
        <w:widowControl w:val="0"/>
        <w:spacing w:line="288" w:lineRule="auto"/>
        <w:ind w:firstLine="567"/>
        <w:jc w:val="both"/>
        <w:rPr>
          <w:rFonts w:ascii="Times New Roman" w:hAnsi="Times New Roman" w:cs="Times New Roman"/>
          <w:i/>
          <w:color w:val="000000"/>
          <w:sz w:val="28"/>
          <w:szCs w:val="28"/>
          <w:highlight w:val="yellow"/>
          <w:lang w:val="nl-NL"/>
        </w:rPr>
      </w:pPr>
      <w:r w:rsidRPr="006546F0">
        <w:rPr>
          <w:rFonts w:ascii="Times New Roman" w:hAnsi="Times New Roman" w:cs="Times New Roman"/>
          <w:i/>
          <w:color w:val="000000"/>
          <w:sz w:val="28"/>
          <w:szCs w:val="28"/>
          <w:highlight w:val="yellow"/>
          <w:lang w:val="nl-NL"/>
        </w:rPr>
        <w:t>Giải trình:</w:t>
      </w:r>
    </w:p>
    <w:p w14:paraId="418DB9B6" w14:textId="77777777" w:rsidR="00AB76D0" w:rsidRPr="006546F0" w:rsidRDefault="00AB76D0" w:rsidP="00AB76D0">
      <w:pPr>
        <w:widowControl w:val="0"/>
        <w:spacing w:line="288" w:lineRule="auto"/>
        <w:ind w:firstLine="567"/>
        <w:jc w:val="both"/>
        <w:rPr>
          <w:rFonts w:ascii="Times New Roman" w:hAnsi="Times New Roman" w:cs="Times New Roman"/>
          <w:i/>
          <w:color w:val="000000"/>
          <w:sz w:val="28"/>
          <w:szCs w:val="28"/>
          <w:highlight w:val="yellow"/>
          <w:lang w:val="nl-NL"/>
        </w:rPr>
      </w:pPr>
      <w:r w:rsidRPr="006546F0">
        <w:rPr>
          <w:rFonts w:ascii="Times New Roman" w:hAnsi="Times New Roman" w:cs="Times New Roman"/>
          <w:i/>
          <w:color w:val="000000"/>
          <w:sz w:val="28"/>
          <w:szCs w:val="28"/>
          <w:highlight w:val="yellow"/>
          <w:lang w:val="nl-NL"/>
        </w:rPr>
        <w:t>Giữ nguyên như Dự thảo</w:t>
      </w:r>
    </w:p>
    <w:p w14:paraId="751A64FD" w14:textId="77777777" w:rsidR="00AB76D0" w:rsidRPr="006546F0" w:rsidRDefault="00AB76D0" w:rsidP="00AB76D0">
      <w:pPr>
        <w:widowControl w:val="0"/>
        <w:spacing w:line="288" w:lineRule="auto"/>
        <w:ind w:firstLine="567"/>
        <w:jc w:val="both"/>
        <w:rPr>
          <w:rFonts w:ascii="Times New Roman" w:hAnsi="Times New Roman" w:cs="Times New Roman"/>
          <w:i/>
          <w:color w:val="000000"/>
          <w:sz w:val="28"/>
          <w:szCs w:val="28"/>
          <w:highlight w:val="yellow"/>
          <w:lang w:val="nl-NL"/>
        </w:rPr>
      </w:pPr>
      <w:r w:rsidRPr="006546F0">
        <w:rPr>
          <w:rFonts w:ascii="Times New Roman" w:hAnsi="Times New Roman" w:cs="Times New Roman"/>
          <w:i/>
          <w:color w:val="000000"/>
          <w:sz w:val="28"/>
          <w:szCs w:val="28"/>
          <w:highlight w:val="yellow"/>
          <w:lang w:val="nl-NL"/>
        </w:rPr>
        <w:t>Lý do:</w:t>
      </w:r>
    </w:p>
    <w:p w14:paraId="10A13101" w14:textId="77777777" w:rsidR="00AB76D0" w:rsidRPr="006546F0" w:rsidRDefault="00AB76D0" w:rsidP="00AB76D0">
      <w:pPr>
        <w:widowControl w:val="0"/>
        <w:spacing w:line="288" w:lineRule="auto"/>
        <w:ind w:firstLine="567"/>
        <w:jc w:val="both"/>
        <w:rPr>
          <w:rFonts w:ascii="Times New Roman" w:hAnsi="Times New Roman" w:cs="Times New Roman"/>
          <w:i/>
          <w:color w:val="000000"/>
          <w:sz w:val="28"/>
          <w:szCs w:val="28"/>
          <w:highlight w:val="yellow"/>
          <w:lang w:val="nl-NL"/>
        </w:rPr>
      </w:pPr>
      <w:r w:rsidRPr="006546F0">
        <w:rPr>
          <w:rFonts w:ascii="Times New Roman" w:hAnsi="Times New Roman" w:cs="Times New Roman"/>
          <w:i/>
          <w:color w:val="000000"/>
          <w:sz w:val="28"/>
          <w:szCs w:val="28"/>
          <w:highlight w:val="yellow"/>
          <w:lang w:val="nl-NL"/>
        </w:rPr>
        <w:t>- Căn cứ theo quy định tại Luật Đường sắt 2017 và Thông tư 25/2018/TT-BGTVT ngày 14 tháng 5 năm 2018 quy định về Đường ngang và cấp giấy phép xây dựng công trình thiết yếu trong phạm vi đất dành cho đường sắt, giao cắt đường sắt - đường bộ bao gồm: giao cắt khác mức và giao cắt đồng mức (gồm: đường ngang có người gác, đường ngang cảnh báo tự động, đường ngang biển báo và lối đi tự mở);</w:t>
      </w:r>
    </w:p>
    <w:p w14:paraId="12E1A6D8" w14:textId="77777777" w:rsidR="00AB76D0" w:rsidRPr="006546F0" w:rsidRDefault="00AB76D0" w:rsidP="00AB76D0">
      <w:pPr>
        <w:widowControl w:val="0"/>
        <w:spacing w:line="288" w:lineRule="auto"/>
        <w:ind w:firstLine="567"/>
        <w:jc w:val="both"/>
        <w:rPr>
          <w:rFonts w:ascii="Times New Roman" w:hAnsi="Times New Roman" w:cs="Times New Roman"/>
          <w:i/>
          <w:color w:val="000000"/>
          <w:sz w:val="28"/>
          <w:szCs w:val="28"/>
          <w:lang w:val="nl-NL"/>
        </w:rPr>
      </w:pPr>
      <w:r w:rsidRPr="006546F0">
        <w:rPr>
          <w:rFonts w:ascii="Times New Roman" w:hAnsi="Times New Roman" w:cs="Times New Roman"/>
          <w:i/>
          <w:color w:val="000000"/>
          <w:sz w:val="28"/>
          <w:szCs w:val="28"/>
          <w:highlight w:val="yellow"/>
          <w:lang w:val="nl-NL"/>
        </w:rPr>
        <w:t>- Căn cứ theo Đề cương được phê duyệt, phạm vi điều chỉnh của Dự thảo Quy chuẩn này quy định các yêu cầu kỹ thuật đối với các thiết bị của hệ thống phòng vệ đường ngang cảnh báo tự động. Vì thế trong Dự thảo này sẽ không có các quy định liên quan đến các loại đường ngang khác bao gồm: đường ngang có người gác (chốt gác).</w:t>
      </w:r>
    </w:p>
    <w:p w14:paraId="6E9646AE" w14:textId="77777777" w:rsidR="00AB76D0" w:rsidRPr="005F15B7" w:rsidRDefault="00AB76D0" w:rsidP="00AB76D0">
      <w:pPr>
        <w:widowControl w:val="0"/>
        <w:spacing w:line="288" w:lineRule="auto"/>
        <w:ind w:firstLine="567"/>
        <w:jc w:val="both"/>
        <w:rPr>
          <w:rFonts w:ascii="Times New Roman" w:hAnsi="Times New Roman" w:cs="Times New Roman"/>
          <w:b/>
          <w:i/>
          <w:color w:val="000000"/>
          <w:sz w:val="28"/>
          <w:szCs w:val="28"/>
          <w:lang w:val="nl-NL"/>
        </w:rPr>
      </w:pPr>
      <w:r w:rsidRPr="005F15B7">
        <w:rPr>
          <w:rFonts w:ascii="Times New Roman" w:hAnsi="Times New Roman" w:cs="Times New Roman"/>
          <w:b/>
          <w:i/>
          <w:color w:val="000000"/>
          <w:sz w:val="28"/>
          <w:szCs w:val="28"/>
          <w:lang w:val="nl-NL"/>
        </w:rPr>
        <w:t>- Công ty CP TTTH Đà Nẵng</w:t>
      </w:r>
    </w:p>
    <w:p w14:paraId="162275E1" w14:textId="77777777" w:rsidR="00AB76D0" w:rsidRDefault="00AB76D0" w:rsidP="00AB76D0">
      <w:pPr>
        <w:widowControl w:val="0"/>
        <w:spacing w:line="288"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S</w:t>
      </w:r>
      <w:r w:rsidRPr="005F15B7">
        <w:rPr>
          <w:rFonts w:ascii="Times New Roman" w:hAnsi="Times New Roman" w:cs="Times New Roman"/>
          <w:color w:val="000000"/>
          <w:sz w:val="28"/>
          <w:szCs w:val="28"/>
          <w:lang w:val="nl-NL"/>
        </w:rPr>
        <w:t>ửa đổi và thống nhất cụm từ “</w:t>
      </w:r>
      <w:r w:rsidRPr="005F15B7">
        <w:rPr>
          <w:rFonts w:ascii="Times New Roman" w:hAnsi="Times New Roman" w:cs="Times New Roman"/>
          <w:b/>
          <w:i/>
          <w:color w:val="000000"/>
          <w:sz w:val="28"/>
          <w:szCs w:val="28"/>
          <w:lang w:val="nl-NL"/>
        </w:rPr>
        <w:t>đèn báo hiệu</w:t>
      </w:r>
      <w:r w:rsidRPr="005F15B7">
        <w:rPr>
          <w:rFonts w:ascii="Times New Roman" w:hAnsi="Times New Roman" w:cs="Times New Roman"/>
          <w:color w:val="000000"/>
          <w:sz w:val="28"/>
          <w:szCs w:val="28"/>
          <w:lang w:val="nl-NL"/>
        </w:rPr>
        <w:t>” tại các mục sau: 1.4.2; 1.4.3; 3.6.2.1; 3.7.1.3; 3.7.1.5; 3.7.1.6; 3.7.1.7.</w:t>
      </w:r>
    </w:p>
    <w:p w14:paraId="4310E52C" w14:textId="77777777" w:rsidR="00AB76D0" w:rsidRPr="006546F0" w:rsidRDefault="00AB76D0" w:rsidP="00AB76D0">
      <w:pPr>
        <w:widowControl w:val="0"/>
        <w:spacing w:line="288" w:lineRule="auto"/>
        <w:ind w:firstLine="567"/>
        <w:jc w:val="both"/>
        <w:rPr>
          <w:rFonts w:ascii="Times New Roman" w:hAnsi="Times New Roman" w:cs="Times New Roman"/>
          <w:i/>
          <w:color w:val="000000"/>
          <w:sz w:val="28"/>
          <w:szCs w:val="28"/>
          <w:highlight w:val="yellow"/>
          <w:lang w:val="nl-NL"/>
        </w:rPr>
      </w:pPr>
      <w:r w:rsidRPr="006546F0">
        <w:rPr>
          <w:rFonts w:ascii="Times New Roman" w:hAnsi="Times New Roman" w:cs="Times New Roman"/>
          <w:i/>
          <w:color w:val="000000"/>
          <w:sz w:val="28"/>
          <w:szCs w:val="28"/>
          <w:highlight w:val="yellow"/>
          <w:lang w:val="nl-NL"/>
        </w:rPr>
        <w:lastRenderedPageBreak/>
        <w:t>Giải trình:</w:t>
      </w:r>
    </w:p>
    <w:p w14:paraId="7A3497CE" w14:textId="77777777" w:rsidR="00AB76D0" w:rsidRPr="006546F0" w:rsidRDefault="00AB76D0" w:rsidP="00AB76D0">
      <w:pPr>
        <w:widowControl w:val="0"/>
        <w:spacing w:line="288" w:lineRule="auto"/>
        <w:ind w:firstLine="567"/>
        <w:jc w:val="both"/>
        <w:rPr>
          <w:rFonts w:ascii="Times New Roman" w:hAnsi="Times New Roman" w:cs="Times New Roman"/>
          <w:i/>
          <w:color w:val="000000"/>
          <w:sz w:val="28"/>
          <w:szCs w:val="28"/>
          <w:highlight w:val="yellow"/>
          <w:lang w:val="nl-NL"/>
        </w:rPr>
      </w:pPr>
      <w:r w:rsidRPr="006546F0">
        <w:rPr>
          <w:rFonts w:ascii="Times New Roman" w:hAnsi="Times New Roman" w:cs="Times New Roman"/>
          <w:i/>
          <w:color w:val="000000"/>
          <w:sz w:val="28"/>
          <w:szCs w:val="28"/>
          <w:highlight w:val="yellow"/>
          <w:lang w:val="nl-NL"/>
        </w:rPr>
        <w:t xml:space="preserve">Giữ nguyên như dự thảo </w:t>
      </w:r>
    </w:p>
    <w:p w14:paraId="4EB0BD56" w14:textId="77777777" w:rsidR="00AB76D0" w:rsidRPr="006546F0" w:rsidRDefault="00AB76D0" w:rsidP="00AB76D0">
      <w:pPr>
        <w:widowControl w:val="0"/>
        <w:spacing w:line="288" w:lineRule="auto"/>
        <w:ind w:firstLine="567"/>
        <w:jc w:val="both"/>
        <w:rPr>
          <w:rFonts w:ascii="Times New Roman" w:hAnsi="Times New Roman" w:cs="Times New Roman"/>
          <w:i/>
          <w:color w:val="000000"/>
          <w:sz w:val="28"/>
          <w:szCs w:val="28"/>
          <w:highlight w:val="yellow"/>
          <w:lang w:val="nl-NL"/>
        </w:rPr>
      </w:pPr>
      <w:r w:rsidRPr="006546F0">
        <w:rPr>
          <w:rFonts w:ascii="Times New Roman" w:hAnsi="Times New Roman" w:cs="Times New Roman"/>
          <w:i/>
          <w:color w:val="000000"/>
          <w:sz w:val="28"/>
          <w:szCs w:val="28"/>
          <w:highlight w:val="yellow"/>
          <w:lang w:val="nl-NL"/>
        </w:rPr>
        <w:t>Lý do:</w:t>
      </w:r>
    </w:p>
    <w:p w14:paraId="6D5C5DB0" w14:textId="77777777" w:rsidR="00AB76D0" w:rsidRPr="006546F0" w:rsidRDefault="00AB76D0" w:rsidP="00AB76D0">
      <w:pPr>
        <w:widowControl w:val="0"/>
        <w:spacing w:line="288" w:lineRule="auto"/>
        <w:ind w:firstLine="567"/>
        <w:jc w:val="both"/>
        <w:rPr>
          <w:rFonts w:ascii="Times New Roman" w:hAnsi="Times New Roman" w:cs="Times New Roman"/>
          <w:i/>
          <w:color w:val="000000"/>
          <w:sz w:val="28"/>
          <w:szCs w:val="28"/>
          <w:lang w:val="nl-NL"/>
        </w:rPr>
      </w:pPr>
      <w:r w:rsidRPr="006546F0">
        <w:rPr>
          <w:rFonts w:ascii="Times New Roman" w:hAnsi="Times New Roman" w:cs="Times New Roman"/>
          <w:i/>
          <w:color w:val="000000"/>
          <w:sz w:val="28"/>
          <w:szCs w:val="28"/>
          <w:highlight w:val="yellow"/>
          <w:lang w:val="nl-NL"/>
        </w:rPr>
        <w:t>Để thống nhất với cụm từ “Đèn tín hiệu” như quy định tại Thông tư 25/2018/TT-BGTVT ngày 14 tháng 5 năm 2018 quy định về Đường ngang và cấp giấy phép xây dựng công trình thiết yếu trong phạm vi đất dành cho đường sắt.</w:t>
      </w:r>
    </w:p>
    <w:p w14:paraId="0B8313CA" w14:textId="77777777" w:rsidR="00AB76D0" w:rsidRDefault="00AB76D0" w:rsidP="00AB76D0">
      <w:pPr>
        <w:widowControl w:val="0"/>
        <w:spacing w:line="288"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S</w:t>
      </w:r>
      <w:r w:rsidRPr="005F15B7">
        <w:rPr>
          <w:rFonts w:ascii="Times New Roman" w:hAnsi="Times New Roman" w:cs="Times New Roman"/>
          <w:color w:val="000000"/>
          <w:sz w:val="28"/>
          <w:szCs w:val="28"/>
          <w:lang w:val="nl-NL"/>
        </w:rPr>
        <w:t>ửa đổi và thống nhất cụm từ “</w:t>
      </w:r>
      <w:r w:rsidRPr="005F15B7">
        <w:rPr>
          <w:rFonts w:ascii="Times New Roman" w:hAnsi="Times New Roman" w:cs="Times New Roman"/>
          <w:b/>
          <w:i/>
          <w:color w:val="000000"/>
          <w:sz w:val="28"/>
          <w:szCs w:val="28"/>
          <w:lang w:val="nl-NL"/>
        </w:rPr>
        <w:t>chuông điện hoặc loa phát âm thanh</w:t>
      </w:r>
      <w:r w:rsidRPr="005F15B7">
        <w:rPr>
          <w:rFonts w:ascii="Times New Roman" w:hAnsi="Times New Roman" w:cs="Times New Roman"/>
          <w:color w:val="000000"/>
          <w:sz w:val="28"/>
          <w:szCs w:val="28"/>
          <w:lang w:val="nl-NL"/>
        </w:rPr>
        <w:t>” tại các mục: 1.4.3; 3.6.2.1; 3.6.2.2; 3.6.3.1.c; 3.6.3.2.d; 3.6.3.3.c; 3.7.1.2; 3.7.1.3; 3.7.1.6; 3.7.1.7.</w:t>
      </w:r>
    </w:p>
    <w:p w14:paraId="3E9AE0C2" w14:textId="77777777" w:rsidR="00552CA2" w:rsidRPr="006546F0" w:rsidRDefault="00AB76D0" w:rsidP="00DD40F1">
      <w:pPr>
        <w:widowControl w:val="0"/>
        <w:spacing w:line="288" w:lineRule="auto"/>
        <w:ind w:firstLine="567"/>
        <w:jc w:val="both"/>
        <w:rPr>
          <w:rFonts w:ascii="Times New Roman" w:hAnsi="Times New Roman" w:cs="Times New Roman"/>
          <w:i/>
          <w:color w:val="000000"/>
          <w:sz w:val="28"/>
          <w:szCs w:val="28"/>
          <w:lang w:val="nl-NL"/>
        </w:rPr>
      </w:pPr>
      <w:r w:rsidRPr="006546F0">
        <w:rPr>
          <w:rFonts w:ascii="Times New Roman" w:hAnsi="Times New Roman" w:cs="Times New Roman"/>
          <w:i/>
          <w:color w:val="000000"/>
          <w:sz w:val="28"/>
          <w:szCs w:val="28"/>
          <w:highlight w:val="yellow"/>
          <w:lang w:val="nl-NL"/>
        </w:rPr>
        <w:t>Tiếp thu</w:t>
      </w:r>
    </w:p>
    <w:p w14:paraId="56AD4B0A" w14:textId="77777777" w:rsidR="00DD40F1" w:rsidRDefault="00DD40F1" w:rsidP="00DD40F1">
      <w:pPr>
        <w:widowControl w:val="0"/>
        <w:spacing w:line="288" w:lineRule="auto"/>
        <w:jc w:val="both"/>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2</w:t>
      </w:r>
      <w:r w:rsidRPr="00DD40F1">
        <w:rPr>
          <w:rFonts w:ascii="Times New Roman" w:hAnsi="Times New Roman" w:cs="Times New Roman"/>
          <w:b/>
          <w:color w:val="000000"/>
          <w:sz w:val="28"/>
          <w:szCs w:val="28"/>
          <w:lang w:val="nl-NL"/>
        </w:rPr>
        <w:t>.</w:t>
      </w:r>
      <w:r>
        <w:rPr>
          <w:rFonts w:ascii="Times New Roman" w:hAnsi="Times New Roman" w:cs="Times New Roman"/>
          <w:b/>
          <w:color w:val="000000"/>
          <w:sz w:val="28"/>
          <w:szCs w:val="28"/>
          <w:lang w:val="nl-NL"/>
        </w:rPr>
        <w:t xml:space="preserve"> </w:t>
      </w:r>
      <w:r w:rsidRPr="00DD40F1">
        <w:rPr>
          <w:rFonts w:ascii="Times New Roman" w:hAnsi="Times New Roman" w:cs="Times New Roman"/>
          <w:b/>
          <w:color w:val="000000"/>
          <w:sz w:val="28"/>
          <w:szCs w:val="28"/>
          <w:lang w:val="nl-NL"/>
        </w:rPr>
        <w:t>Các góp ý ch</w:t>
      </w:r>
      <w:r>
        <w:rPr>
          <w:rFonts w:ascii="Times New Roman" w:hAnsi="Times New Roman" w:cs="Times New Roman"/>
          <w:b/>
          <w:color w:val="000000"/>
          <w:sz w:val="28"/>
          <w:szCs w:val="28"/>
          <w:lang w:val="nl-NL"/>
        </w:rPr>
        <w:t>i tiết</w:t>
      </w:r>
    </w:p>
    <w:p w14:paraId="5124B34C" w14:textId="77777777" w:rsidR="00DD40F1" w:rsidRDefault="00DD40F1" w:rsidP="00DD40F1">
      <w:pPr>
        <w:widowControl w:val="0"/>
        <w:spacing w:line="288" w:lineRule="auto"/>
        <w:jc w:val="both"/>
        <w:rPr>
          <w:rFonts w:ascii="Times New Roman" w:hAnsi="Times New Roman" w:cs="Times New Roman"/>
          <w:b/>
          <w:color w:val="000000"/>
          <w:sz w:val="28"/>
          <w:szCs w:val="28"/>
          <w:lang w:val="nl-NL"/>
        </w:rPr>
      </w:pPr>
    </w:p>
    <w:p w14:paraId="7B81515C" w14:textId="58A6D1C6" w:rsidR="003F1ACE" w:rsidRPr="002D01E7" w:rsidRDefault="003F1ACE" w:rsidP="00274F7F">
      <w:pPr>
        <w:widowControl w:val="0"/>
        <w:spacing w:line="288" w:lineRule="auto"/>
        <w:jc w:val="center"/>
        <w:rPr>
          <w:b/>
          <w:color w:val="000000"/>
          <w:sz w:val="28"/>
          <w:szCs w:val="28"/>
        </w:rPr>
      </w:pPr>
      <w:r w:rsidRPr="002D01E7">
        <w:rPr>
          <w:b/>
          <w:color w:val="000000"/>
          <w:sz w:val="28"/>
          <w:szCs w:val="28"/>
        </w:rPr>
        <w:t>QUY CHUẨN KỸ THUẬT QUỐC GIA</w:t>
      </w:r>
    </w:p>
    <w:p w14:paraId="2B1B3008" w14:textId="77777777" w:rsidR="00F241E9" w:rsidRPr="002D01E7" w:rsidRDefault="003F1ACE" w:rsidP="00274F7F">
      <w:pPr>
        <w:widowControl w:val="0"/>
        <w:spacing w:before="120" w:after="120" w:line="320" w:lineRule="exact"/>
        <w:jc w:val="center"/>
        <w:rPr>
          <w:b/>
          <w:i/>
          <w:color w:val="000000"/>
          <w:sz w:val="28"/>
          <w:szCs w:val="28"/>
        </w:rPr>
      </w:pPr>
      <w:r w:rsidRPr="002D01E7">
        <w:rPr>
          <w:b/>
          <w:color w:val="000000"/>
          <w:sz w:val="28"/>
          <w:szCs w:val="28"/>
        </w:rPr>
        <w:t>VỀ THIẾT BỊ PHÒNG VỆ ĐƯỜNG NGANG</w:t>
      </w:r>
      <w:r w:rsidR="00B86ED8" w:rsidRPr="002D01E7">
        <w:rPr>
          <w:b/>
          <w:color w:val="000000"/>
          <w:sz w:val="28"/>
          <w:szCs w:val="28"/>
        </w:rPr>
        <w:t xml:space="preserve"> </w:t>
      </w:r>
      <w:r w:rsidRPr="00A54496">
        <w:rPr>
          <w:b/>
          <w:color w:val="000000"/>
          <w:sz w:val="28"/>
          <w:szCs w:val="28"/>
        </w:rPr>
        <w:t>CẢNH BÁO TỰ ĐỘNG</w:t>
      </w:r>
    </w:p>
    <w:p w14:paraId="424D24C6" w14:textId="77777777" w:rsidR="00903A62" w:rsidRPr="002D01E7" w:rsidRDefault="00903A62" w:rsidP="00274F7F">
      <w:pPr>
        <w:widowControl w:val="0"/>
        <w:spacing w:line="288" w:lineRule="auto"/>
        <w:jc w:val="center"/>
        <w:rPr>
          <w:color w:val="000000"/>
          <w:sz w:val="24"/>
        </w:rPr>
      </w:pPr>
    </w:p>
    <w:p w14:paraId="24888F0E" w14:textId="77777777" w:rsidR="00F02EBC" w:rsidRPr="002D01E7" w:rsidRDefault="00F02EBC" w:rsidP="005724C3">
      <w:pPr>
        <w:pStyle w:val="Heading1"/>
        <w:jc w:val="both"/>
      </w:pPr>
      <w:bookmarkStart w:id="1" w:name="_Toc521748495"/>
      <w:bookmarkStart w:id="2" w:name="_Toc525898844"/>
      <w:r w:rsidRPr="002D01E7">
        <w:t>Quy định chung</w:t>
      </w:r>
      <w:bookmarkEnd w:id="1"/>
      <w:bookmarkEnd w:id="2"/>
    </w:p>
    <w:p w14:paraId="25E4DEBC" w14:textId="77777777" w:rsidR="00900DBF" w:rsidRPr="00F32C55" w:rsidRDefault="003A57B9" w:rsidP="005724C3">
      <w:pPr>
        <w:pStyle w:val="Heading2"/>
        <w:keepNext w:val="0"/>
        <w:widowControl w:val="0"/>
        <w:numPr>
          <w:ilvl w:val="1"/>
          <w:numId w:val="21"/>
        </w:numPr>
        <w:jc w:val="both"/>
        <w:rPr>
          <w:rFonts w:cs="Arial"/>
          <w:b/>
          <w:color w:val="000000"/>
        </w:rPr>
      </w:pPr>
      <w:bookmarkStart w:id="3" w:name="_Toc521748496"/>
      <w:bookmarkStart w:id="4" w:name="_Toc525898845"/>
      <w:r w:rsidRPr="00F32C55">
        <w:rPr>
          <w:rFonts w:cs="Arial"/>
          <w:b/>
          <w:color w:val="000000"/>
        </w:rPr>
        <w:t xml:space="preserve">Phạm vi </w:t>
      </w:r>
      <w:r w:rsidR="002B74F0" w:rsidRPr="00F32C55">
        <w:rPr>
          <w:rFonts w:cs="Arial"/>
          <w:b/>
          <w:color w:val="000000"/>
        </w:rPr>
        <w:t>điều chỉnh</w:t>
      </w:r>
      <w:bookmarkEnd w:id="3"/>
      <w:bookmarkEnd w:id="4"/>
    </w:p>
    <w:p w14:paraId="5841932F" w14:textId="77777777" w:rsidR="001C7527" w:rsidRDefault="001C7527" w:rsidP="005724C3">
      <w:pPr>
        <w:widowControl w:val="0"/>
        <w:spacing w:before="120" w:after="120" w:line="320" w:lineRule="exact"/>
        <w:ind w:firstLine="709"/>
        <w:jc w:val="both"/>
        <w:rPr>
          <w:color w:val="000000"/>
          <w:sz w:val="24"/>
        </w:rPr>
      </w:pPr>
      <w:r w:rsidRPr="002D01E7">
        <w:rPr>
          <w:color w:val="000000"/>
          <w:sz w:val="24"/>
        </w:rPr>
        <w:t xml:space="preserve">Quy chuẩn kỹ thuật </w:t>
      </w:r>
      <w:r w:rsidR="00184806" w:rsidRPr="002D01E7">
        <w:rPr>
          <w:color w:val="000000"/>
          <w:sz w:val="24"/>
        </w:rPr>
        <w:t>q</w:t>
      </w:r>
      <w:r w:rsidRPr="002D01E7">
        <w:rPr>
          <w:color w:val="000000"/>
          <w:sz w:val="24"/>
        </w:rPr>
        <w:t>uốc gia về</w:t>
      </w:r>
      <w:r w:rsidR="00DA7EF7" w:rsidRPr="002D01E7">
        <w:rPr>
          <w:color w:val="000000"/>
          <w:sz w:val="24"/>
        </w:rPr>
        <w:t xml:space="preserve"> </w:t>
      </w:r>
      <w:r w:rsidR="00F02EBC" w:rsidRPr="002D01E7">
        <w:rPr>
          <w:color w:val="000000"/>
          <w:sz w:val="24"/>
        </w:rPr>
        <w:t>thiết bị phòng vệ đường ngang</w:t>
      </w:r>
      <w:r w:rsidR="00600F4C" w:rsidRPr="002D01E7">
        <w:rPr>
          <w:color w:val="000000"/>
          <w:sz w:val="24"/>
        </w:rPr>
        <w:t xml:space="preserve"> cảnh báo tự động</w:t>
      </w:r>
      <w:r w:rsidRPr="002D01E7">
        <w:rPr>
          <w:color w:val="000000"/>
          <w:sz w:val="24"/>
        </w:rPr>
        <w:t xml:space="preserve"> </w:t>
      </w:r>
      <w:r w:rsidR="00184806" w:rsidRPr="002D01E7">
        <w:rPr>
          <w:color w:val="000000"/>
          <w:sz w:val="24"/>
        </w:rPr>
        <w:t>(</w:t>
      </w:r>
      <w:r w:rsidR="00925240" w:rsidRPr="002D01E7">
        <w:rPr>
          <w:color w:val="000000"/>
          <w:sz w:val="24"/>
        </w:rPr>
        <w:t>s</w:t>
      </w:r>
      <w:r w:rsidR="00184806" w:rsidRPr="002D01E7">
        <w:rPr>
          <w:color w:val="000000"/>
          <w:sz w:val="24"/>
        </w:rPr>
        <w:t xml:space="preserve">au đây gọi tắt là Quy chuẩn) </w:t>
      </w:r>
      <w:r w:rsidR="00E77AAA" w:rsidRPr="002D01E7">
        <w:rPr>
          <w:color w:val="000000"/>
          <w:sz w:val="24"/>
        </w:rPr>
        <w:t xml:space="preserve">quy định </w:t>
      </w:r>
      <w:r w:rsidR="004E047E" w:rsidRPr="002D01E7">
        <w:rPr>
          <w:color w:val="000000"/>
          <w:sz w:val="24"/>
        </w:rPr>
        <w:t>các yêu cầu kỹ thuật</w:t>
      </w:r>
      <w:r w:rsidR="00184806" w:rsidRPr="002D01E7">
        <w:rPr>
          <w:color w:val="000000"/>
          <w:sz w:val="24"/>
        </w:rPr>
        <w:t xml:space="preserve"> </w:t>
      </w:r>
      <w:r w:rsidR="00AB76D0" w:rsidRPr="006546F0">
        <w:rPr>
          <w:color w:val="000000"/>
          <w:sz w:val="24"/>
        </w:rPr>
        <w:t>đối với</w:t>
      </w:r>
      <w:r w:rsidR="00AB76D0" w:rsidRPr="006546F0">
        <w:rPr>
          <w:b/>
          <w:i/>
          <w:color w:val="000000"/>
          <w:sz w:val="24"/>
        </w:rPr>
        <w:t xml:space="preserve"> </w:t>
      </w:r>
      <w:r w:rsidR="00AB76D0" w:rsidRPr="006546F0">
        <w:rPr>
          <w:b/>
          <w:i/>
          <w:color w:val="000000"/>
          <w:sz w:val="24"/>
          <w:highlight w:val="yellow"/>
        </w:rPr>
        <w:t>hệ thống thiết bị phòng vệ đường ngang cảnh báo tự động</w:t>
      </w:r>
      <w:r w:rsidR="00FE6221" w:rsidRPr="002D01E7">
        <w:rPr>
          <w:color w:val="000000"/>
          <w:sz w:val="24"/>
        </w:rPr>
        <w:t xml:space="preserve"> trên đường sắt quốc gia và đường sắt chuyên dùng có nối ray với đường sắt quốc gia,</w:t>
      </w:r>
      <w:r w:rsidR="00184806" w:rsidRPr="002D01E7">
        <w:rPr>
          <w:color w:val="000000"/>
          <w:sz w:val="24"/>
        </w:rPr>
        <w:t xml:space="preserve"> </w:t>
      </w:r>
      <w:r w:rsidR="00CA0DC4" w:rsidRPr="002D01E7">
        <w:rPr>
          <w:color w:val="000000"/>
          <w:sz w:val="24"/>
        </w:rPr>
        <w:t>nhằm bảo đảm an toàn trong quá trình vận hành</w:t>
      </w:r>
      <w:r w:rsidRPr="002D01E7">
        <w:rPr>
          <w:color w:val="000000"/>
          <w:sz w:val="24"/>
        </w:rPr>
        <w:t>.</w:t>
      </w:r>
    </w:p>
    <w:p w14:paraId="66B85773" w14:textId="77777777" w:rsidR="00900DBF" w:rsidRPr="00BB642E" w:rsidRDefault="00900DBF" w:rsidP="005724C3">
      <w:pPr>
        <w:pStyle w:val="Heading2"/>
        <w:keepNext w:val="0"/>
        <w:widowControl w:val="0"/>
        <w:numPr>
          <w:ilvl w:val="1"/>
          <w:numId w:val="21"/>
        </w:numPr>
        <w:jc w:val="both"/>
        <w:rPr>
          <w:rFonts w:cs="Arial"/>
          <w:b/>
          <w:vanish/>
          <w:color w:val="000000"/>
          <w:szCs w:val="24"/>
        </w:rPr>
      </w:pPr>
      <w:bookmarkStart w:id="5" w:name="_Toc521748497"/>
      <w:bookmarkStart w:id="6" w:name="_Toc525898846"/>
      <w:r w:rsidRPr="00BB642E">
        <w:rPr>
          <w:rFonts w:cs="Arial"/>
          <w:b/>
          <w:vanish/>
          <w:color w:val="000000"/>
          <w:szCs w:val="24"/>
        </w:rPr>
        <w:t>Đối tượng áp dụng</w:t>
      </w:r>
      <w:bookmarkEnd w:id="5"/>
      <w:bookmarkEnd w:id="6"/>
    </w:p>
    <w:p w14:paraId="48FFCDC3" w14:textId="77777777" w:rsidR="00925240" w:rsidRPr="00BB642E" w:rsidRDefault="001C7527" w:rsidP="005724C3">
      <w:pPr>
        <w:widowControl w:val="0"/>
        <w:spacing w:before="120" w:after="120" w:line="320" w:lineRule="exact"/>
        <w:ind w:firstLine="709"/>
        <w:jc w:val="both"/>
        <w:rPr>
          <w:vanish/>
          <w:color w:val="000000"/>
          <w:sz w:val="24"/>
        </w:rPr>
      </w:pPr>
      <w:r w:rsidRPr="00BB642E">
        <w:rPr>
          <w:vanish/>
          <w:color w:val="000000"/>
          <w:sz w:val="24"/>
        </w:rPr>
        <w:t>Quy chuẩ</w:t>
      </w:r>
      <w:r w:rsidR="0077634A" w:rsidRPr="00BB642E">
        <w:rPr>
          <w:vanish/>
          <w:color w:val="000000"/>
          <w:sz w:val="24"/>
        </w:rPr>
        <w:t>n</w:t>
      </w:r>
      <w:r w:rsidRPr="00BB642E">
        <w:rPr>
          <w:vanish/>
          <w:color w:val="000000"/>
          <w:sz w:val="24"/>
        </w:rPr>
        <w:t xml:space="preserve"> này áp dụng đối với tổ chức, cá nhân có liên quan đến</w:t>
      </w:r>
      <w:r w:rsidR="00EF6197" w:rsidRPr="00BB642E">
        <w:rPr>
          <w:vanish/>
          <w:color w:val="000000"/>
          <w:sz w:val="24"/>
        </w:rPr>
        <w:t xml:space="preserve"> công tác thiết kế, </w:t>
      </w:r>
      <w:r w:rsidR="00CA0DC4" w:rsidRPr="00BB642E">
        <w:rPr>
          <w:vanish/>
          <w:color w:val="000000"/>
          <w:sz w:val="24"/>
        </w:rPr>
        <w:t xml:space="preserve">cung cấp, </w:t>
      </w:r>
      <w:r w:rsidR="00FE6221" w:rsidRPr="00BB642E">
        <w:rPr>
          <w:vanish/>
          <w:color w:val="000000"/>
          <w:sz w:val="24"/>
        </w:rPr>
        <w:t>lắp đặt</w:t>
      </w:r>
      <w:r w:rsidR="00EF6197" w:rsidRPr="00BB642E">
        <w:rPr>
          <w:vanish/>
          <w:color w:val="000000"/>
          <w:sz w:val="24"/>
        </w:rPr>
        <w:t>,</w:t>
      </w:r>
      <w:r w:rsidRPr="00BB642E">
        <w:rPr>
          <w:vanish/>
          <w:color w:val="000000"/>
          <w:sz w:val="24"/>
        </w:rPr>
        <w:t xml:space="preserve"> </w:t>
      </w:r>
      <w:r w:rsidR="00DA658F" w:rsidRPr="00BB642E">
        <w:rPr>
          <w:vanish/>
          <w:color w:val="000000"/>
          <w:sz w:val="24"/>
        </w:rPr>
        <w:t xml:space="preserve">giám sát, </w:t>
      </w:r>
      <w:r w:rsidR="00FE6221" w:rsidRPr="00BB642E">
        <w:rPr>
          <w:vanish/>
          <w:color w:val="000000"/>
          <w:sz w:val="24"/>
        </w:rPr>
        <w:t xml:space="preserve">nghiệm thu, </w:t>
      </w:r>
      <w:r w:rsidRPr="00BB642E">
        <w:rPr>
          <w:vanish/>
          <w:color w:val="000000"/>
          <w:sz w:val="24"/>
        </w:rPr>
        <w:t>vận hành và bảo trì</w:t>
      </w:r>
      <w:r w:rsidR="004943C5" w:rsidRPr="00BB642E">
        <w:rPr>
          <w:vanish/>
          <w:color w:val="000000"/>
          <w:sz w:val="24"/>
        </w:rPr>
        <w:t xml:space="preserve"> </w:t>
      </w:r>
      <w:r w:rsidR="00F02EBC" w:rsidRPr="00BB642E">
        <w:rPr>
          <w:vanish/>
          <w:color w:val="000000"/>
          <w:sz w:val="24"/>
        </w:rPr>
        <w:t>thiết bị phòng vệ đường ngang</w:t>
      </w:r>
      <w:r w:rsidR="00600F4C" w:rsidRPr="00BB642E">
        <w:rPr>
          <w:vanish/>
          <w:color w:val="000000"/>
          <w:sz w:val="24"/>
        </w:rPr>
        <w:t xml:space="preserve"> cảnh báo tự động</w:t>
      </w:r>
      <w:r w:rsidR="00925240" w:rsidRPr="00BB642E">
        <w:rPr>
          <w:vanish/>
          <w:color w:val="000000"/>
          <w:sz w:val="24"/>
        </w:rPr>
        <w:t xml:space="preserve"> trên đường sắt quốc gia và đường sắt chuyên dùng có nối ray với đường sắt quốc gia.</w:t>
      </w:r>
    </w:p>
    <w:p w14:paraId="18859CC4" w14:textId="77777777" w:rsidR="00903A62" w:rsidRPr="00BB642E" w:rsidRDefault="00903A62" w:rsidP="005724C3">
      <w:pPr>
        <w:pStyle w:val="Heading2"/>
        <w:keepNext w:val="0"/>
        <w:widowControl w:val="0"/>
        <w:numPr>
          <w:ilvl w:val="1"/>
          <w:numId w:val="21"/>
        </w:numPr>
        <w:jc w:val="both"/>
        <w:rPr>
          <w:rFonts w:cs="Arial"/>
          <w:b/>
          <w:vanish/>
          <w:color w:val="000000"/>
          <w:szCs w:val="24"/>
        </w:rPr>
      </w:pPr>
      <w:bookmarkStart w:id="7" w:name="_Toc521748498"/>
      <w:bookmarkStart w:id="8" w:name="_Toc525898847"/>
      <w:r w:rsidRPr="00BB642E">
        <w:rPr>
          <w:rFonts w:cs="Arial"/>
          <w:b/>
          <w:vanish/>
          <w:color w:val="000000"/>
          <w:szCs w:val="24"/>
        </w:rPr>
        <w:t>Tài liệu viện dẫn</w:t>
      </w:r>
      <w:bookmarkEnd w:id="7"/>
      <w:bookmarkEnd w:id="8"/>
    </w:p>
    <w:p w14:paraId="58DBC665" w14:textId="77777777" w:rsidR="008C6800" w:rsidRPr="00BB642E" w:rsidRDefault="00FB1868" w:rsidP="005724C3">
      <w:pPr>
        <w:widowControl w:val="0"/>
        <w:spacing w:before="120" w:after="120" w:line="320" w:lineRule="exact"/>
        <w:ind w:firstLine="709"/>
        <w:jc w:val="both"/>
        <w:rPr>
          <w:vanish/>
          <w:color w:val="000000"/>
          <w:sz w:val="24"/>
        </w:rPr>
      </w:pPr>
      <w:r w:rsidRPr="00BB642E">
        <w:rPr>
          <w:vanish/>
          <w:color w:val="000000"/>
          <w:sz w:val="24"/>
        </w:rPr>
        <w:t>Các tài liệu được viện dẫn dưới đây là cần thiết trong Quy chuẩn này. Trường hợp các tài liệu viện dẫn được sửa đổi, bổ sung và thay thế thì áp dụng phiên bản mới nhất.</w:t>
      </w:r>
    </w:p>
    <w:p w14:paraId="0256FD91" w14:textId="77777777" w:rsidR="00FB1868" w:rsidRPr="00BB642E" w:rsidRDefault="00FB1868" w:rsidP="005724C3">
      <w:pPr>
        <w:widowControl w:val="0"/>
        <w:spacing w:before="120" w:after="120" w:line="320" w:lineRule="exact"/>
        <w:jc w:val="both"/>
        <w:rPr>
          <w:vanish/>
          <w:color w:val="000000"/>
          <w:sz w:val="24"/>
        </w:rPr>
      </w:pPr>
      <w:r w:rsidRPr="00BB642E">
        <w:rPr>
          <w:vanish/>
          <w:color w:val="000000"/>
          <w:sz w:val="24"/>
        </w:rPr>
        <w:t>QCVN 08:201</w:t>
      </w:r>
      <w:r w:rsidR="0059464C" w:rsidRPr="00BB642E">
        <w:rPr>
          <w:vanish/>
          <w:color w:val="000000"/>
          <w:sz w:val="24"/>
        </w:rPr>
        <w:t>8</w:t>
      </w:r>
      <w:r w:rsidRPr="00BB642E">
        <w:rPr>
          <w:vanish/>
          <w:color w:val="000000"/>
          <w:sz w:val="24"/>
        </w:rPr>
        <w:t>/BGTVT Quy chuẩn kỹ thuật quốc gia về Khai thác đường sắt;</w:t>
      </w:r>
    </w:p>
    <w:p w14:paraId="5E4A543A" w14:textId="77777777" w:rsidR="006558AD" w:rsidRPr="00BB642E" w:rsidRDefault="006558AD" w:rsidP="005724C3">
      <w:pPr>
        <w:widowControl w:val="0"/>
        <w:spacing w:before="120" w:after="120" w:line="320" w:lineRule="exact"/>
        <w:jc w:val="both"/>
        <w:rPr>
          <w:vanish/>
          <w:color w:val="000000"/>
          <w:sz w:val="24"/>
        </w:rPr>
      </w:pPr>
      <w:r w:rsidRPr="00BB642E">
        <w:rPr>
          <w:vanish/>
          <w:color w:val="000000"/>
          <w:sz w:val="24"/>
        </w:rPr>
        <w:t>QCVN 06:201</w:t>
      </w:r>
      <w:r w:rsidR="0059464C" w:rsidRPr="00BB642E">
        <w:rPr>
          <w:vanish/>
          <w:color w:val="000000"/>
          <w:sz w:val="24"/>
        </w:rPr>
        <w:t>8</w:t>
      </w:r>
      <w:r w:rsidRPr="00BB642E">
        <w:rPr>
          <w:vanish/>
          <w:color w:val="000000"/>
          <w:sz w:val="24"/>
        </w:rPr>
        <w:t xml:space="preserve">/BGTVT Quy chuẩn kỹ thuật </w:t>
      </w:r>
      <w:r w:rsidR="00541696" w:rsidRPr="00BB642E">
        <w:rPr>
          <w:vanish/>
          <w:color w:val="000000"/>
          <w:sz w:val="24"/>
        </w:rPr>
        <w:t xml:space="preserve">quốc gia về Tín hiệu </w:t>
      </w:r>
      <w:r w:rsidR="00FE6221" w:rsidRPr="00BB642E">
        <w:rPr>
          <w:vanish/>
          <w:color w:val="000000"/>
          <w:sz w:val="24"/>
        </w:rPr>
        <w:t xml:space="preserve">giao thông </w:t>
      </w:r>
      <w:r w:rsidR="00541696" w:rsidRPr="00BB642E">
        <w:rPr>
          <w:vanish/>
          <w:color w:val="000000"/>
          <w:sz w:val="24"/>
        </w:rPr>
        <w:t>đường sắt;</w:t>
      </w:r>
    </w:p>
    <w:p w14:paraId="648E29E2" w14:textId="77777777" w:rsidR="00FB1868" w:rsidRPr="00BB642E" w:rsidRDefault="00FB1868" w:rsidP="005724C3">
      <w:pPr>
        <w:widowControl w:val="0"/>
        <w:spacing w:before="120" w:after="120" w:line="320" w:lineRule="exact"/>
        <w:jc w:val="both"/>
        <w:rPr>
          <w:vanish/>
          <w:color w:val="000000"/>
          <w:sz w:val="24"/>
        </w:rPr>
      </w:pPr>
      <w:r w:rsidRPr="00BB642E">
        <w:rPr>
          <w:vanish/>
          <w:color w:val="000000"/>
          <w:sz w:val="24"/>
        </w:rPr>
        <w:t>QCVN 41:201</w:t>
      </w:r>
      <w:r w:rsidR="00815F77" w:rsidRPr="00BB642E">
        <w:rPr>
          <w:vanish/>
          <w:color w:val="000000"/>
          <w:sz w:val="24"/>
        </w:rPr>
        <w:t>6</w:t>
      </w:r>
      <w:r w:rsidRPr="00BB642E">
        <w:rPr>
          <w:vanish/>
          <w:color w:val="000000"/>
          <w:sz w:val="24"/>
        </w:rPr>
        <w:t>/BGTVT Quy chuẩn kỹ thuật quốc gia về báo hiệu đường bộ;</w:t>
      </w:r>
    </w:p>
    <w:p w14:paraId="3CE9BAC3" w14:textId="77777777" w:rsidR="00E827BA" w:rsidRPr="00BB642E" w:rsidRDefault="00E827BA" w:rsidP="005724C3">
      <w:pPr>
        <w:widowControl w:val="0"/>
        <w:spacing w:before="120" w:after="120" w:line="320" w:lineRule="exact"/>
        <w:jc w:val="both"/>
        <w:rPr>
          <w:vanish/>
          <w:color w:val="000000"/>
          <w:sz w:val="24"/>
        </w:rPr>
      </w:pPr>
      <w:r w:rsidRPr="00BB642E">
        <w:rPr>
          <w:vanish/>
          <w:color w:val="000000"/>
          <w:sz w:val="24"/>
        </w:rPr>
        <w:t xml:space="preserve">QCVN 32:2011/BTTTT Quy chuẩn kỹ thuật quốc gia về </w:t>
      </w:r>
      <w:r w:rsidR="00FB1868" w:rsidRPr="00BB642E">
        <w:rPr>
          <w:vanish/>
          <w:color w:val="000000"/>
          <w:sz w:val="24"/>
        </w:rPr>
        <w:t>c</w:t>
      </w:r>
      <w:r w:rsidRPr="00BB642E">
        <w:rPr>
          <w:vanish/>
          <w:color w:val="000000"/>
          <w:sz w:val="24"/>
        </w:rPr>
        <w:t>hống sét cho các trạm viễn thông và mạng cáp ngoại vi viễn thông;</w:t>
      </w:r>
    </w:p>
    <w:p w14:paraId="6DAEA7C0" w14:textId="77777777" w:rsidR="001E2446" w:rsidRPr="00BB642E" w:rsidRDefault="001E2446" w:rsidP="005724C3">
      <w:pPr>
        <w:widowControl w:val="0"/>
        <w:spacing w:before="120" w:after="120" w:line="320" w:lineRule="exact"/>
        <w:jc w:val="both"/>
        <w:rPr>
          <w:vanish/>
          <w:color w:val="000000"/>
          <w:sz w:val="24"/>
        </w:rPr>
      </w:pPr>
      <w:r w:rsidRPr="00BB642E">
        <w:rPr>
          <w:vanish/>
          <w:color w:val="000000"/>
          <w:sz w:val="24"/>
        </w:rPr>
        <w:t xml:space="preserve">QCVN 81:2014/BTTTT </w:t>
      </w:r>
      <w:r w:rsidR="001D6C61" w:rsidRPr="00BB642E">
        <w:rPr>
          <w:vanish/>
          <w:color w:val="000000"/>
          <w:sz w:val="24"/>
        </w:rPr>
        <w:t>Quy chuẩn kỹ thuật quố</w:t>
      </w:r>
      <w:r w:rsidRPr="00BB642E">
        <w:rPr>
          <w:vanish/>
          <w:color w:val="000000"/>
          <w:sz w:val="24"/>
        </w:rPr>
        <w:t xml:space="preserve">c gia về </w:t>
      </w:r>
      <w:r w:rsidR="00FB1868" w:rsidRPr="00BB642E">
        <w:rPr>
          <w:vanish/>
          <w:color w:val="000000"/>
          <w:sz w:val="24"/>
        </w:rPr>
        <w:t>c</w:t>
      </w:r>
      <w:r w:rsidRPr="00BB642E">
        <w:rPr>
          <w:vanish/>
          <w:color w:val="000000"/>
          <w:sz w:val="24"/>
        </w:rPr>
        <w:t>hất lượng dịch vụ truy cập Internet trên mạng viễn thông di động mặt đất IMT-2000;</w:t>
      </w:r>
    </w:p>
    <w:p w14:paraId="60665394" w14:textId="77777777" w:rsidR="001E2446" w:rsidRPr="00BB642E" w:rsidRDefault="001E2446" w:rsidP="005724C3">
      <w:pPr>
        <w:widowControl w:val="0"/>
        <w:spacing w:before="120" w:after="120" w:line="320" w:lineRule="exact"/>
        <w:jc w:val="both"/>
        <w:rPr>
          <w:vanish/>
          <w:color w:val="000000"/>
          <w:sz w:val="24"/>
        </w:rPr>
      </w:pPr>
      <w:r w:rsidRPr="00BB642E">
        <w:rPr>
          <w:vanish/>
          <w:color w:val="000000"/>
          <w:sz w:val="24"/>
        </w:rPr>
        <w:t xml:space="preserve">QCVN 82:2014/BTTTT </w:t>
      </w:r>
      <w:r w:rsidR="001D6C61" w:rsidRPr="00BB642E">
        <w:rPr>
          <w:vanish/>
          <w:color w:val="000000"/>
          <w:sz w:val="24"/>
        </w:rPr>
        <w:t xml:space="preserve">Quy chuẩn kỹ thuật quốc gia </w:t>
      </w:r>
      <w:r w:rsidRPr="00BB642E">
        <w:rPr>
          <w:vanish/>
          <w:color w:val="000000"/>
          <w:sz w:val="24"/>
        </w:rPr>
        <w:t xml:space="preserve">về </w:t>
      </w:r>
      <w:r w:rsidR="00FB1868" w:rsidRPr="00BB642E">
        <w:rPr>
          <w:vanish/>
          <w:color w:val="000000"/>
          <w:sz w:val="24"/>
        </w:rPr>
        <w:t>c</w:t>
      </w:r>
      <w:r w:rsidRPr="00BB642E">
        <w:rPr>
          <w:vanish/>
          <w:color w:val="000000"/>
          <w:sz w:val="24"/>
        </w:rPr>
        <w:t>hất lượng dịch vụ tin nh</w:t>
      </w:r>
      <w:r w:rsidR="00FB1868" w:rsidRPr="00BB642E">
        <w:rPr>
          <w:vanish/>
          <w:color w:val="000000"/>
          <w:sz w:val="24"/>
        </w:rPr>
        <w:t>ắ</w:t>
      </w:r>
      <w:r w:rsidRPr="00BB642E">
        <w:rPr>
          <w:vanish/>
          <w:color w:val="000000"/>
          <w:sz w:val="24"/>
        </w:rPr>
        <w:t xml:space="preserve">n ngắn trên mạng viễn thông di động mặt đất; </w:t>
      </w:r>
    </w:p>
    <w:p w14:paraId="50A14515" w14:textId="77777777" w:rsidR="00E827BA" w:rsidRPr="00BB642E" w:rsidRDefault="00E827BA" w:rsidP="005724C3">
      <w:pPr>
        <w:widowControl w:val="0"/>
        <w:spacing w:before="120" w:after="120" w:line="320" w:lineRule="exact"/>
        <w:jc w:val="both"/>
        <w:rPr>
          <w:vanish/>
          <w:color w:val="000000"/>
          <w:sz w:val="24"/>
        </w:rPr>
      </w:pPr>
      <w:r w:rsidRPr="00BB642E">
        <w:rPr>
          <w:vanish/>
          <w:color w:val="000000"/>
          <w:sz w:val="24"/>
        </w:rPr>
        <w:t xml:space="preserve">QCVN 36:2015/BTTTT Quy chuẩn kỹ thuật quốc gia về </w:t>
      </w:r>
      <w:r w:rsidR="00FB1868" w:rsidRPr="00BB642E">
        <w:rPr>
          <w:vanish/>
          <w:color w:val="000000"/>
          <w:sz w:val="24"/>
        </w:rPr>
        <w:t>c</w:t>
      </w:r>
      <w:r w:rsidRPr="00BB642E">
        <w:rPr>
          <w:vanish/>
          <w:color w:val="000000"/>
          <w:sz w:val="24"/>
        </w:rPr>
        <w:t>hất lượng dịch vụ điện thoại trên mạng viễn thông di động mặt đất;</w:t>
      </w:r>
    </w:p>
    <w:p w14:paraId="55E41B2F" w14:textId="77777777" w:rsidR="00541696" w:rsidRPr="00BB642E" w:rsidRDefault="004F1211" w:rsidP="005724C3">
      <w:pPr>
        <w:widowControl w:val="0"/>
        <w:spacing w:before="120" w:after="120" w:line="320" w:lineRule="exact"/>
        <w:jc w:val="both"/>
        <w:rPr>
          <w:vanish/>
          <w:color w:val="000000"/>
          <w:sz w:val="24"/>
        </w:rPr>
      </w:pPr>
      <w:r w:rsidRPr="00BB642E">
        <w:rPr>
          <w:vanish/>
          <w:color w:val="000000"/>
          <w:sz w:val="24"/>
        </w:rPr>
        <w:t>Thông tư số 25/2018/TT-BGTVT ngày 14/05/2018 của Bộ Giao thông vận tải Quy định về đường ngang và cấp giấy phép công trình thiết yếu trong phạm vi đất dành cho đường sắt</w:t>
      </w:r>
      <w:r w:rsidR="00541696" w:rsidRPr="00BB642E">
        <w:rPr>
          <w:vanish/>
          <w:color w:val="000000"/>
          <w:sz w:val="24"/>
        </w:rPr>
        <w:t>;</w:t>
      </w:r>
    </w:p>
    <w:p w14:paraId="2AF3AAC6" w14:textId="77777777" w:rsidR="00541696" w:rsidRPr="00BB642E" w:rsidRDefault="00541696" w:rsidP="005724C3">
      <w:pPr>
        <w:widowControl w:val="0"/>
        <w:spacing w:before="120" w:after="120" w:line="320" w:lineRule="exact"/>
        <w:jc w:val="both"/>
        <w:rPr>
          <w:vanish/>
          <w:color w:val="000000"/>
          <w:sz w:val="24"/>
        </w:rPr>
      </w:pPr>
      <w:r w:rsidRPr="00BB642E">
        <w:rPr>
          <w:vanish/>
          <w:color w:val="000000"/>
          <w:sz w:val="24"/>
        </w:rPr>
        <w:t xml:space="preserve">Thông tư số </w:t>
      </w:r>
      <w:r w:rsidR="004F1211" w:rsidRPr="00BB642E">
        <w:rPr>
          <w:vanish/>
          <w:color w:val="000000"/>
          <w:sz w:val="24"/>
        </w:rPr>
        <w:t>16</w:t>
      </w:r>
      <w:r w:rsidRPr="00BB642E">
        <w:rPr>
          <w:vanish/>
          <w:color w:val="000000"/>
          <w:sz w:val="24"/>
        </w:rPr>
        <w:t>/201</w:t>
      </w:r>
      <w:r w:rsidR="004F1211" w:rsidRPr="00BB642E">
        <w:rPr>
          <w:vanish/>
          <w:color w:val="000000"/>
          <w:sz w:val="24"/>
        </w:rPr>
        <w:t>8</w:t>
      </w:r>
      <w:r w:rsidRPr="00BB642E">
        <w:rPr>
          <w:vanish/>
          <w:color w:val="000000"/>
          <w:sz w:val="24"/>
        </w:rPr>
        <w:t xml:space="preserve">/TT-BGTVT ngày </w:t>
      </w:r>
      <w:r w:rsidR="004F1211" w:rsidRPr="00BB642E">
        <w:rPr>
          <w:vanish/>
          <w:color w:val="000000"/>
          <w:sz w:val="24"/>
        </w:rPr>
        <w:t>04</w:t>
      </w:r>
      <w:r w:rsidRPr="00BB642E">
        <w:rPr>
          <w:vanish/>
          <w:color w:val="000000"/>
          <w:sz w:val="24"/>
        </w:rPr>
        <w:t>/</w:t>
      </w:r>
      <w:r w:rsidR="004F1211" w:rsidRPr="00BB642E">
        <w:rPr>
          <w:vanish/>
          <w:color w:val="000000"/>
          <w:sz w:val="24"/>
        </w:rPr>
        <w:t>04</w:t>
      </w:r>
      <w:r w:rsidRPr="00BB642E">
        <w:rPr>
          <w:vanish/>
          <w:color w:val="000000"/>
          <w:sz w:val="24"/>
        </w:rPr>
        <w:t>/201</w:t>
      </w:r>
      <w:r w:rsidR="004F1211" w:rsidRPr="00BB642E">
        <w:rPr>
          <w:vanish/>
          <w:color w:val="000000"/>
          <w:sz w:val="24"/>
        </w:rPr>
        <w:t>8</w:t>
      </w:r>
      <w:r w:rsidR="00CE5D21" w:rsidRPr="00BB642E">
        <w:rPr>
          <w:vanish/>
          <w:color w:val="000000"/>
          <w:sz w:val="24"/>
        </w:rPr>
        <w:t xml:space="preserve"> </w:t>
      </w:r>
      <w:r w:rsidR="00FB1868" w:rsidRPr="00BB642E">
        <w:rPr>
          <w:vanish/>
          <w:color w:val="000000"/>
          <w:sz w:val="24"/>
        </w:rPr>
        <w:t>của Bộ Giao thông vận tải Q</w:t>
      </w:r>
      <w:r w:rsidR="00CE5D21" w:rsidRPr="00BB642E">
        <w:rPr>
          <w:vanish/>
          <w:color w:val="000000"/>
          <w:sz w:val="24"/>
        </w:rPr>
        <w:t xml:space="preserve">uy định về </w:t>
      </w:r>
      <w:r w:rsidR="00FB1868" w:rsidRPr="00BB642E">
        <w:rPr>
          <w:vanish/>
          <w:color w:val="000000"/>
          <w:sz w:val="24"/>
        </w:rPr>
        <w:t>q</w:t>
      </w:r>
      <w:r w:rsidRPr="00BB642E">
        <w:rPr>
          <w:vanish/>
          <w:color w:val="000000"/>
          <w:sz w:val="24"/>
        </w:rPr>
        <w:t>uản lý, bảo trì công trình đường sắt</w:t>
      </w:r>
      <w:r w:rsidR="004F1211" w:rsidRPr="00BB642E">
        <w:rPr>
          <w:vanish/>
          <w:color w:val="000000"/>
          <w:sz w:val="24"/>
        </w:rPr>
        <w:t xml:space="preserve"> quốc gia;</w:t>
      </w:r>
    </w:p>
    <w:p w14:paraId="60EB3975" w14:textId="77777777" w:rsidR="00FB1868" w:rsidRPr="00BB642E" w:rsidRDefault="00FB1868" w:rsidP="005724C3">
      <w:pPr>
        <w:widowControl w:val="0"/>
        <w:spacing w:before="120" w:after="120" w:line="320" w:lineRule="exact"/>
        <w:jc w:val="both"/>
        <w:rPr>
          <w:vanish/>
          <w:color w:val="000000"/>
          <w:sz w:val="24"/>
        </w:rPr>
      </w:pPr>
      <w:r w:rsidRPr="00BB642E">
        <w:rPr>
          <w:vanish/>
          <w:color w:val="000000"/>
          <w:sz w:val="24"/>
        </w:rPr>
        <w:t xml:space="preserve">Thông tư số </w:t>
      </w:r>
      <w:r w:rsidR="0059464C" w:rsidRPr="00BB642E">
        <w:rPr>
          <w:vanish/>
          <w:color w:val="000000"/>
          <w:sz w:val="24"/>
        </w:rPr>
        <w:t>2</w:t>
      </w:r>
      <w:r w:rsidRPr="00BB642E">
        <w:rPr>
          <w:vanish/>
          <w:color w:val="000000"/>
          <w:sz w:val="24"/>
        </w:rPr>
        <w:t>8/201</w:t>
      </w:r>
      <w:r w:rsidR="0059464C" w:rsidRPr="00BB642E">
        <w:rPr>
          <w:vanish/>
          <w:color w:val="000000"/>
          <w:sz w:val="24"/>
        </w:rPr>
        <w:t>8</w:t>
      </w:r>
      <w:r w:rsidRPr="00BB642E">
        <w:rPr>
          <w:vanish/>
          <w:color w:val="000000"/>
          <w:sz w:val="24"/>
        </w:rPr>
        <w:t>/TT-BGTVT ngày 1</w:t>
      </w:r>
      <w:r w:rsidR="00530099" w:rsidRPr="00BB642E">
        <w:rPr>
          <w:vanish/>
          <w:color w:val="000000"/>
          <w:sz w:val="24"/>
        </w:rPr>
        <w:t>4</w:t>
      </w:r>
      <w:r w:rsidRPr="00BB642E">
        <w:rPr>
          <w:vanish/>
          <w:color w:val="000000"/>
          <w:sz w:val="24"/>
        </w:rPr>
        <w:t>/</w:t>
      </w:r>
      <w:r w:rsidR="0059464C" w:rsidRPr="00BB642E">
        <w:rPr>
          <w:vanish/>
          <w:color w:val="000000"/>
          <w:sz w:val="24"/>
        </w:rPr>
        <w:t>5</w:t>
      </w:r>
      <w:r w:rsidRPr="00BB642E">
        <w:rPr>
          <w:vanish/>
          <w:color w:val="000000"/>
          <w:sz w:val="24"/>
        </w:rPr>
        <w:t>/201</w:t>
      </w:r>
      <w:r w:rsidR="0059464C" w:rsidRPr="00BB642E">
        <w:rPr>
          <w:vanish/>
          <w:color w:val="000000"/>
          <w:sz w:val="24"/>
        </w:rPr>
        <w:t>8</w:t>
      </w:r>
      <w:r w:rsidRPr="00BB642E">
        <w:rPr>
          <w:vanish/>
          <w:color w:val="000000"/>
          <w:sz w:val="24"/>
        </w:rPr>
        <w:t xml:space="preserve"> của Bộ Giao thông vận tải Quy định về kết nối tín hiệu đèn giao thông đường bộ với tín hiệu đèn báo hiệu trên đường bộ tại đường ngang, cung cấp thông tin hỗ trợ cảnh giới tại các điểm giao cắt giữa đường bộ và đường sắt;</w:t>
      </w:r>
    </w:p>
    <w:p w14:paraId="3B081AF1" w14:textId="77777777" w:rsidR="00216B60" w:rsidRPr="00BB642E" w:rsidRDefault="00030963" w:rsidP="005724C3">
      <w:pPr>
        <w:widowControl w:val="0"/>
        <w:spacing w:before="120" w:after="120" w:line="320" w:lineRule="exact"/>
        <w:jc w:val="both"/>
        <w:rPr>
          <w:vanish/>
          <w:color w:val="000000"/>
          <w:sz w:val="24"/>
        </w:rPr>
      </w:pPr>
      <w:r w:rsidRPr="00BB642E">
        <w:rPr>
          <w:vanish/>
          <w:color w:val="000000"/>
          <w:sz w:val="24"/>
        </w:rPr>
        <w:t xml:space="preserve">IEC/TS 61000: 2006 </w:t>
      </w:r>
      <w:r w:rsidR="00530099" w:rsidRPr="00BB642E">
        <w:rPr>
          <w:vanish/>
          <w:color w:val="000000"/>
          <w:sz w:val="24"/>
        </w:rPr>
        <w:t>Tiêu chuẩn tương thích điện từ trường</w:t>
      </w:r>
      <w:r w:rsidR="00216B60" w:rsidRPr="00BB642E">
        <w:rPr>
          <w:vanish/>
          <w:color w:val="000000"/>
          <w:sz w:val="24"/>
        </w:rPr>
        <w:t>;</w:t>
      </w:r>
    </w:p>
    <w:p w14:paraId="40FE566F" w14:textId="77777777" w:rsidR="003C2C67" w:rsidRPr="00BB642E" w:rsidRDefault="00030963" w:rsidP="005724C3">
      <w:pPr>
        <w:widowControl w:val="0"/>
        <w:spacing w:before="120" w:after="120" w:line="320" w:lineRule="exact"/>
        <w:jc w:val="both"/>
        <w:rPr>
          <w:vanish/>
          <w:color w:val="000000"/>
          <w:sz w:val="24"/>
        </w:rPr>
      </w:pPr>
      <w:r w:rsidRPr="00BB642E">
        <w:rPr>
          <w:vanish/>
          <w:color w:val="000000"/>
          <w:sz w:val="24"/>
        </w:rPr>
        <w:t xml:space="preserve">EN 50121-4 </w:t>
      </w:r>
      <w:r w:rsidR="00530099" w:rsidRPr="00BB642E">
        <w:rPr>
          <w:vanish/>
          <w:color w:val="000000"/>
          <w:sz w:val="24"/>
        </w:rPr>
        <w:t>Tiêu chuẩn tương thích điện từ trường</w:t>
      </w:r>
      <w:r w:rsidR="00B42819" w:rsidRPr="00BB642E">
        <w:rPr>
          <w:vanish/>
          <w:color w:val="000000"/>
          <w:sz w:val="24"/>
        </w:rPr>
        <w:t>;</w:t>
      </w:r>
    </w:p>
    <w:p w14:paraId="7846B3B7" w14:textId="77777777" w:rsidR="005409D8" w:rsidRPr="00BB642E" w:rsidRDefault="00104A0B" w:rsidP="005409D8">
      <w:pPr>
        <w:widowControl w:val="0"/>
        <w:spacing w:before="120" w:after="120" w:line="320" w:lineRule="exact"/>
        <w:jc w:val="both"/>
        <w:rPr>
          <w:vanish/>
          <w:color w:val="000000"/>
          <w:sz w:val="24"/>
        </w:rPr>
      </w:pPr>
      <w:r w:rsidRPr="00BB642E">
        <w:rPr>
          <w:vanish/>
          <w:color w:val="000000"/>
          <w:sz w:val="24"/>
        </w:rPr>
        <w:t>TCVN 4255:2008 (IEC 60529 : 2001) Tiêu chuẩn quốc gia về Cấp bảo vệ bằng vỏ ngoài (mã IP)</w:t>
      </w:r>
      <w:r w:rsidR="00B42819" w:rsidRPr="00BB642E">
        <w:rPr>
          <w:vanish/>
          <w:color w:val="000000"/>
          <w:sz w:val="24"/>
        </w:rPr>
        <w:t>;</w:t>
      </w:r>
    </w:p>
    <w:p w14:paraId="4B697A0D" w14:textId="77777777" w:rsidR="005409D8" w:rsidRPr="00BB642E" w:rsidRDefault="005409D8" w:rsidP="005409D8">
      <w:pPr>
        <w:widowControl w:val="0"/>
        <w:spacing w:before="120" w:after="120" w:line="320" w:lineRule="exact"/>
        <w:jc w:val="both"/>
        <w:rPr>
          <w:vanish/>
          <w:color w:val="000000"/>
          <w:sz w:val="24"/>
        </w:rPr>
      </w:pPr>
      <w:r w:rsidRPr="00BB642E">
        <w:rPr>
          <w:vanish/>
          <w:color w:val="000000"/>
          <w:sz w:val="24"/>
        </w:rPr>
        <w:t>IEEE 802.3</w:t>
      </w:r>
      <w:r w:rsidR="00104A0B" w:rsidRPr="00BB642E">
        <w:rPr>
          <w:vanish/>
          <w:color w:val="000000"/>
          <w:sz w:val="24"/>
        </w:rPr>
        <w:t xml:space="preserve"> Bộ tiêu chuẩn về điện và điện tử</w:t>
      </w:r>
      <w:r w:rsidR="00B42819" w:rsidRPr="00BB642E">
        <w:rPr>
          <w:vanish/>
          <w:color w:val="000000"/>
          <w:sz w:val="24"/>
        </w:rPr>
        <w:t>;</w:t>
      </w:r>
    </w:p>
    <w:p w14:paraId="287C2741" w14:textId="77777777" w:rsidR="005409D8" w:rsidRPr="00BB642E" w:rsidRDefault="00104A0B" w:rsidP="005724C3">
      <w:pPr>
        <w:widowControl w:val="0"/>
        <w:spacing w:before="120" w:after="120" w:line="320" w:lineRule="exact"/>
        <w:jc w:val="both"/>
        <w:rPr>
          <w:vanish/>
          <w:color w:val="000000"/>
          <w:sz w:val="24"/>
        </w:rPr>
      </w:pPr>
      <w:r w:rsidRPr="00BB642E">
        <w:rPr>
          <w:vanish/>
          <w:color w:val="000000"/>
          <w:sz w:val="24"/>
        </w:rPr>
        <w:t>TCVN 7699-2-30:2007 (IEC 60068-2-30:2005) Tiêu chuẩn quốc gia về Thử nghiệm môi trường - Phần 2-30: Các thử nghiệm - Thử nghiệm Db: Nóng ẩm, chu kỳ (chu kỳ 12h+12h)</w:t>
      </w:r>
      <w:r w:rsidR="00B42819" w:rsidRPr="00BB642E">
        <w:rPr>
          <w:vanish/>
          <w:color w:val="000000"/>
          <w:sz w:val="24"/>
        </w:rPr>
        <w:t>.</w:t>
      </w:r>
    </w:p>
    <w:p w14:paraId="3DFABCFC" w14:textId="77777777" w:rsidR="00F40608" w:rsidRPr="00BB642E" w:rsidRDefault="00F40608" w:rsidP="005724C3">
      <w:pPr>
        <w:pStyle w:val="Heading2"/>
        <w:keepNext w:val="0"/>
        <w:widowControl w:val="0"/>
        <w:numPr>
          <w:ilvl w:val="1"/>
          <w:numId w:val="21"/>
        </w:numPr>
        <w:jc w:val="both"/>
        <w:rPr>
          <w:rFonts w:cs="Arial"/>
          <w:b/>
          <w:vanish/>
          <w:color w:val="000000"/>
          <w:szCs w:val="24"/>
        </w:rPr>
      </w:pPr>
      <w:bookmarkStart w:id="9" w:name="_Toc521748499"/>
      <w:bookmarkStart w:id="10" w:name="_Toc525898848"/>
      <w:r w:rsidRPr="00BB642E">
        <w:rPr>
          <w:rFonts w:cs="Arial"/>
          <w:b/>
          <w:vanish/>
          <w:color w:val="000000"/>
          <w:szCs w:val="24"/>
        </w:rPr>
        <w:t>Giải thích từ ngữ</w:t>
      </w:r>
      <w:bookmarkEnd w:id="9"/>
      <w:bookmarkEnd w:id="10"/>
    </w:p>
    <w:p w14:paraId="5730D741" w14:textId="77777777" w:rsidR="00AB2BCF" w:rsidRPr="00BB642E" w:rsidRDefault="00360ACC" w:rsidP="005724C3">
      <w:pPr>
        <w:widowControl w:val="0"/>
        <w:spacing w:before="120" w:after="120" w:line="320" w:lineRule="exact"/>
        <w:jc w:val="both"/>
        <w:rPr>
          <w:vanish/>
          <w:color w:val="000000"/>
          <w:sz w:val="24"/>
        </w:rPr>
      </w:pPr>
      <w:r w:rsidRPr="00BB642E">
        <w:rPr>
          <w:vanish/>
          <w:color w:val="000000"/>
          <w:sz w:val="24"/>
        </w:rPr>
        <w:t>Trong Quy chuẩn này, các từ ngữ dưới đây được hiểu như sau:</w:t>
      </w:r>
    </w:p>
    <w:p w14:paraId="07BEABF0" w14:textId="77777777" w:rsidR="00B4203C" w:rsidRPr="00BB642E" w:rsidRDefault="00B4203C" w:rsidP="005724C3">
      <w:pPr>
        <w:pStyle w:val="Heading3"/>
        <w:keepNext w:val="0"/>
        <w:widowControl w:val="0"/>
        <w:numPr>
          <w:ilvl w:val="2"/>
          <w:numId w:val="21"/>
        </w:numPr>
        <w:tabs>
          <w:tab w:val="left" w:pos="0"/>
        </w:tabs>
        <w:ind w:left="0" w:firstLine="0"/>
        <w:jc w:val="both"/>
        <w:rPr>
          <w:rFonts w:cs="Arial"/>
          <w:vanish/>
          <w:color w:val="000000"/>
          <w:szCs w:val="24"/>
          <w:lang w:val="en-US"/>
        </w:rPr>
      </w:pPr>
      <w:r w:rsidRPr="00BB642E">
        <w:rPr>
          <w:rFonts w:cs="Arial"/>
          <w:i/>
          <w:vanish/>
          <w:color w:val="000000"/>
          <w:szCs w:val="24"/>
          <w:lang w:val="en-US"/>
        </w:rPr>
        <w:t>Thiết bị phát hiện tàu:</w:t>
      </w:r>
      <w:r w:rsidRPr="00BB642E">
        <w:rPr>
          <w:rFonts w:cs="Arial"/>
          <w:vanish/>
          <w:color w:val="000000"/>
          <w:szCs w:val="24"/>
          <w:lang w:val="en-US"/>
        </w:rPr>
        <w:t xml:space="preserve"> </w:t>
      </w:r>
      <w:r w:rsidRPr="00BB642E">
        <w:rPr>
          <w:rFonts w:cs="Arial"/>
          <w:vanish/>
          <w:szCs w:val="24"/>
        </w:rPr>
        <w:t>là thiết bị có chức năng phát hiện chính xác sự xuất hiện của đoàn tàu thông qua các loại cảm biến, mạch xử lý tín hiệu.</w:t>
      </w:r>
    </w:p>
    <w:p w14:paraId="38D6C911" w14:textId="77777777" w:rsidR="00C10CB2" w:rsidRDefault="005F3D92" w:rsidP="005724C3">
      <w:pPr>
        <w:pStyle w:val="Heading3"/>
        <w:keepNext w:val="0"/>
        <w:widowControl w:val="0"/>
        <w:numPr>
          <w:ilvl w:val="2"/>
          <w:numId w:val="21"/>
        </w:numPr>
        <w:tabs>
          <w:tab w:val="left" w:pos="0"/>
        </w:tabs>
        <w:ind w:left="0" w:firstLine="0"/>
        <w:jc w:val="both"/>
        <w:rPr>
          <w:rFonts w:cs="Arial"/>
          <w:color w:val="000000"/>
          <w:szCs w:val="24"/>
          <w:lang w:val="en-US"/>
        </w:rPr>
      </w:pPr>
      <w:r w:rsidRPr="00080C06">
        <w:rPr>
          <w:rFonts w:cs="Arial"/>
          <w:i/>
          <w:color w:val="000000"/>
          <w:szCs w:val="24"/>
          <w:lang w:val="en-US"/>
        </w:rPr>
        <w:t xml:space="preserve">Hệ thống </w:t>
      </w:r>
      <w:r w:rsidR="0038089E" w:rsidRPr="00080C06">
        <w:rPr>
          <w:rFonts w:cs="Arial"/>
          <w:i/>
          <w:color w:val="000000"/>
          <w:szCs w:val="24"/>
          <w:lang w:val="en-US"/>
        </w:rPr>
        <w:t xml:space="preserve">thiết bị phòng vệ đường ngang cảnh báo tự động </w:t>
      </w:r>
      <w:r w:rsidRPr="00080C06">
        <w:rPr>
          <w:rFonts w:cs="Arial"/>
          <w:color w:val="000000"/>
          <w:szCs w:val="24"/>
          <w:lang w:val="en-US"/>
        </w:rPr>
        <w:t>là hệ thống bao gồm:</w:t>
      </w:r>
      <w:r w:rsidR="00A43A34" w:rsidRPr="00080C06">
        <w:rPr>
          <w:rFonts w:cs="Arial"/>
          <w:color w:val="000000"/>
          <w:szCs w:val="24"/>
          <w:lang w:val="en-US"/>
        </w:rPr>
        <w:t xml:space="preserve"> c</w:t>
      </w:r>
      <w:r w:rsidR="00314E45" w:rsidRPr="00080C06">
        <w:rPr>
          <w:rFonts w:cs="Arial"/>
          <w:color w:val="000000"/>
          <w:szCs w:val="24"/>
          <w:lang w:val="en-US"/>
        </w:rPr>
        <w:t>ần chắn tự động (nếu có);</w:t>
      </w:r>
      <w:r w:rsidR="00A43A34" w:rsidRPr="00080C06">
        <w:rPr>
          <w:rFonts w:cs="Arial"/>
          <w:color w:val="000000"/>
          <w:szCs w:val="24"/>
          <w:lang w:val="en-US"/>
        </w:rPr>
        <w:t xml:space="preserve"> </w:t>
      </w:r>
      <w:r w:rsidR="00564B4F" w:rsidRPr="00080C06">
        <w:rPr>
          <w:rFonts w:cs="Arial"/>
          <w:color w:val="000000"/>
          <w:szCs w:val="24"/>
          <w:lang w:val="en-US"/>
        </w:rPr>
        <w:t>đèn tín hiệu và chuông điện hoặc loa phát âm thanh</w:t>
      </w:r>
      <w:r w:rsidR="00A43A34" w:rsidRPr="00080C06">
        <w:rPr>
          <w:rFonts w:cs="Arial"/>
          <w:color w:val="000000"/>
          <w:szCs w:val="24"/>
          <w:lang w:val="en-US"/>
        </w:rPr>
        <w:t>; t</w:t>
      </w:r>
      <w:r w:rsidRPr="00080C06">
        <w:rPr>
          <w:rFonts w:cs="Arial"/>
          <w:color w:val="000000"/>
          <w:szCs w:val="24"/>
          <w:lang w:val="en-US"/>
        </w:rPr>
        <w:t>ủ</w:t>
      </w:r>
      <w:r w:rsidR="00A43A34" w:rsidRPr="00080C06">
        <w:rPr>
          <w:rFonts w:cs="Arial"/>
          <w:color w:val="000000"/>
          <w:szCs w:val="24"/>
          <w:lang w:val="en-US"/>
        </w:rPr>
        <w:t xml:space="preserve"> điều khiển; mạng cáp điều khiển</w:t>
      </w:r>
      <w:r w:rsidR="00564B4F" w:rsidRPr="00080C06">
        <w:rPr>
          <w:rFonts w:cs="Arial"/>
          <w:color w:val="000000"/>
          <w:szCs w:val="24"/>
          <w:lang w:val="en-US"/>
        </w:rPr>
        <w:t>,</w:t>
      </w:r>
      <w:r w:rsidRPr="00080C06">
        <w:rPr>
          <w:rFonts w:cs="Arial"/>
          <w:color w:val="000000"/>
          <w:szCs w:val="24"/>
          <w:lang w:val="en-US"/>
        </w:rPr>
        <w:t xml:space="preserve"> </w:t>
      </w:r>
      <w:r w:rsidR="00A43A34" w:rsidRPr="00B937C0">
        <w:rPr>
          <w:rFonts w:cs="Arial"/>
          <w:color w:val="000000"/>
          <w:szCs w:val="24"/>
          <w:lang w:val="en-US"/>
        </w:rPr>
        <w:t>cáp điện</w:t>
      </w:r>
      <w:r w:rsidR="00564B4F" w:rsidRPr="00080C06">
        <w:rPr>
          <w:rFonts w:cs="Arial"/>
          <w:color w:val="000000"/>
          <w:szCs w:val="24"/>
          <w:lang w:val="en-US"/>
        </w:rPr>
        <w:t>;</w:t>
      </w:r>
      <w:r w:rsidRPr="00080C06">
        <w:rPr>
          <w:rFonts w:cs="Arial"/>
          <w:color w:val="000000"/>
          <w:szCs w:val="24"/>
          <w:lang w:val="en-US"/>
        </w:rPr>
        <w:t xml:space="preserve"> </w:t>
      </w:r>
      <w:r w:rsidR="00A43A34" w:rsidRPr="00080C06">
        <w:rPr>
          <w:rFonts w:cs="Arial"/>
          <w:color w:val="000000"/>
          <w:szCs w:val="24"/>
          <w:lang w:val="en-US"/>
        </w:rPr>
        <w:t xml:space="preserve">thiết bị </w:t>
      </w:r>
      <w:r w:rsidRPr="00080C06">
        <w:rPr>
          <w:rFonts w:cs="Arial"/>
          <w:color w:val="000000"/>
          <w:szCs w:val="24"/>
          <w:lang w:val="en-US"/>
        </w:rPr>
        <w:t xml:space="preserve">phát hiện </w:t>
      </w:r>
      <w:r w:rsidR="00A43A34" w:rsidRPr="00080C06">
        <w:rPr>
          <w:rFonts w:cs="Arial"/>
          <w:color w:val="000000"/>
          <w:szCs w:val="24"/>
          <w:lang w:val="en-US"/>
        </w:rPr>
        <w:t>tàu;</w:t>
      </w:r>
      <w:r w:rsidRPr="00080C06">
        <w:rPr>
          <w:rFonts w:cs="Arial"/>
          <w:color w:val="000000"/>
          <w:szCs w:val="24"/>
          <w:lang w:val="en-US"/>
        </w:rPr>
        <w:t xml:space="preserve"> </w:t>
      </w:r>
      <w:r w:rsidR="00A43A34" w:rsidRPr="00080C06">
        <w:rPr>
          <w:rFonts w:cs="Arial"/>
          <w:color w:val="000000"/>
          <w:szCs w:val="24"/>
          <w:lang w:val="en-US"/>
        </w:rPr>
        <w:t>trung tâm giám sát</w:t>
      </w:r>
      <w:r w:rsidR="002E54E5" w:rsidRPr="00080C06">
        <w:rPr>
          <w:rFonts w:cs="Arial"/>
          <w:color w:val="000000"/>
          <w:szCs w:val="24"/>
          <w:lang w:val="en-US"/>
        </w:rPr>
        <w:t>; phần mềm điều khiển TBPVĐN CBTĐ</w:t>
      </w:r>
      <w:r w:rsidR="00A43A34" w:rsidRPr="00080C06">
        <w:rPr>
          <w:rFonts w:cs="Arial"/>
          <w:color w:val="000000"/>
          <w:szCs w:val="24"/>
          <w:lang w:val="en-US"/>
        </w:rPr>
        <w:t xml:space="preserve"> </w:t>
      </w:r>
      <w:r w:rsidR="00564B4F" w:rsidRPr="00080C06">
        <w:rPr>
          <w:rFonts w:cs="Arial"/>
          <w:color w:val="000000"/>
          <w:szCs w:val="24"/>
          <w:lang w:val="en-US"/>
        </w:rPr>
        <w:t xml:space="preserve">và </w:t>
      </w:r>
      <w:r w:rsidR="00A43A34" w:rsidRPr="00080C06">
        <w:rPr>
          <w:rFonts w:cs="Arial"/>
          <w:color w:val="000000"/>
          <w:szCs w:val="24"/>
          <w:lang w:val="en-US"/>
        </w:rPr>
        <w:t xml:space="preserve">các thiết bị </w:t>
      </w:r>
      <w:r w:rsidR="00564B4F" w:rsidRPr="00080C06">
        <w:rPr>
          <w:rFonts w:cs="Arial"/>
          <w:color w:val="000000"/>
          <w:szCs w:val="24"/>
          <w:lang w:val="en-US"/>
        </w:rPr>
        <w:t>khác liên quan đến đảm bảo an toàn giao thông tại đường ngang</w:t>
      </w:r>
      <w:r w:rsidR="00A43A34" w:rsidRPr="00080C06">
        <w:rPr>
          <w:rFonts w:cs="Arial"/>
          <w:color w:val="000000"/>
          <w:szCs w:val="24"/>
          <w:lang w:val="en-US"/>
        </w:rPr>
        <w:t>;</w:t>
      </w:r>
    </w:p>
    <w:p w14:paraId="22EC5177" w14:textId="77777777" w:rsidR="00AB76D0" w:rsidRPr="00954264" w:rsidRDefault="00AB76D0" w:rsidP="00AB76D0">
      <w:pPr>
        <w:spacing w:before="120" w:after="120"/>
        <w:rPr>
          <w:b/>
          <w:bCs/>
          <w:i/>
          <w:color w:val="000000"/>
          <w:sz w:val="24"/>
          <w:highlight w:val="yellow"/>
          <w:lang w:eastAsia="x-none"/>
        </w:rPr>
      </w:pPr>
      <w:r w:rsidRPr="00954264">
        <w:rPr>
          <w:b/>
          <w:bCs/>
          <w:i/>
          <w:color w:val="000000"/>
          <w:sz w:val="24"/>
          <w:highlight w:val="yellow"/>
          <w:lang w:eastAsia="x-none"/>
        </w:rPr>
        <w:t>Vụ Pháp chế - Bộ GTVT</w:t>
      </w:r>
    </w:p>
    <w:p w14:paraId="5EFE1639" w14:textId="77777777" w:rsidR="00AB76D0" w:rsidRPr="00684F9C" w:rsidRDefault="00AB76D0" w:rsidP="00AB76D0">
      <w:pPr>
        <w:spacing w:before="120" w:after="120"/>
        <w:rPr>
          <w:i/>
          <w:sz w:val="24"/>
          <w:lang w:eastAsia="x-none"/>
        </w:rPr>
      </w:pPr>
      <w:r w:rsidRPr="00684F9C">
        <w:rPr>
          <w:i/>
          <w:sz w:val="24"/>
          <w:highlight w:val="yellow"/>
          <w:lang w:eastAsia="x-none"/>
        </w:rPr>
        <w:t>Đề nghị sửa lại viện dẫn “Hệ thống TBPVĐN CBTĐ” được quy định tại mục 1.4.2 của dự thảo, không phải thuộc phạm vi điều chỉnh tại mục 1.1.</w:t>
      </w:r>
    </w:p>
    <w:p w14:paraId="54A77A4C" w14:textId="77777777" w:rsidR="00684F9C" w:rsidRPr="00684F9C" w:rsidRDefault="00AB76D0" w:rsidP="00AB76D0">
      <w:pPr>
        <w:spacing w:before="120" w:after="120"/>
        <w:rPr>
          <w:i/>
          <w:sz w:val="24"/>
          <w:lang w:eastAsia="x-none"/>
        </w:rPr>
      </w:pPr>
      <w:r w:rsidRPr="004A0680">
        <w:rPr>
          <w:b/>
          <w:i/>
          <w:sz w:val="24"/>
          <w:lang w:eastAsia="x-none"/>
        </w:rPr>
        <w:t>Tiếp thu, chỉnh sửa lại nội dung quy định tại Mục 1.1 Phạm vi điều chỉnh, thống nhất sử dụng cụm từ “Hệ thống thiết bị phòng vệ đường ngang cảnh báo tự động”</w:t>
      </w:r>
      <w:r w:rsidR="00684F9C" w:rsidRPr="004A0680">
        <w:rPr>
          <w:i/>
          <w:sz w:val="24"/>
          <w:lang w:eastAsia="x-none"/>
        </w:rPr>
        <w:t>.</w:t>
      </w:r>
    </w:p>
    <w:p w14:paraId="30A76823" w14:textId="77777777" w:rsidR="00B8716D" w:rsidRPr="00BB642E" w:rsidRDefault="00B8716D" w:rsidP="005724C3">
      <w:pPr>
        <w:pStyle w:val="Heading3"/>
        <w:keepNext w:val="0"/>
        <w:widowControl w:val="0"/>
        <w:numPr>
          <w:ilvl w:val="2"/>
          <w:numId w:val="21"/>
        </w:numPr>
        <w:tabs>
          <w:tab w:val="left" w:pos="0"/>
        </w:tabs>
        <w:ind w:left="0" w:firstLine="0"/>
        <w:jc w:val="both"/>
        <w:rPr>
          <w:rFonts w:cs="Arial"/>
          <w:vanish/>
          <w:color w:val="000000"/>
          <w:szCs w:val="24"/>
          <w:lang w:val="en-US"/>
        </w:rPr>
      </w:pPr>
      <w:r w:rsidRPr="00BB642E">
        <w:rPr>
          <w:rFonts w:cs="Arial"/>
          <w:i/>
          <w:vanish/>
          <w:color w:val="000000"/>
          <w:szCs w:val="24"/>
          <w:lang w:val="en-US"/>
        </w:rPr>
        <w:t xml:space="preserve">Cảnh báo </w:t>
      </w:r>
      <w:r w:rsidR="005F3D92" w:rsidRPr="00BB642E">
        <w:rPr>
          <w:rFonts w:cs="Arial"/>
          <w:i/>
          <w:vanish/>
          <w:color w:val="000000"/>
          <w:szCs w:val="24"/>
          <w:lang w:val="en-US"/>
        </w:rPr>
        <w:t>(</w:t>
      </w:r>
      <w:r w:rsidRPr="00BB642E">
        <w:rPr>
          <w:rFonts w:cs="Arial"/>
          <w:i/>
          <w:vanish/>
          <w:color w:val="000000"/>
          <w:szCs w:val="24"/>
          <w:lang w:val="en-US"/>
        </w:rPr>
        <w:t xml:space="preserve">hoặc </w:t>
      </w:r>
      <w:r w:rsidR="00B939BC" w:rsidRPr="00BB642E">
        <w:rPr>
          <w:rFonts w:cs="Arial"/>
          <w:i/>
          <w:vanish/>
          <w:color w:val="000000"/>
          <w:szCs w:val="24"/>
          <w:lang w:val="en-US"/>
        </w:rPr>
        <w:t>b</w:t>
      </w:r>
      <w:r w:rsidRPr="00BB642E">
        <w:rPr>
          <w:rFonts w:cs="Arial"/>
          <w:i/>
          <w:vanish/>
          <w:color w:val="000000"/>
          <w:szCs w:val="24"/>
          <w:lang w:val="en-US"/>
        </w:rPr>
        <w:t>áo hiệu</w:t>
      </w:r>
      <w:r w:rsidR="005F3D92" w:rsidRPr="00BB642E">
        <w:rPr>
          <w:rFonts w:cs="Arial"/>
          <w:i/>
          <w:vanish/>
          <w:color w:val="000000"/>
          <w:szCs w:val="24"/>
          <w:lang w:val="en-US"/>
        </w:rPr>
        <w:t>)</w:t>
      </w:r>
      <w:r w:rsidR="0060560A" w:rsidRPr="00BB642E">
        <w:rPr>
          <w:rFonts w:cs="Arial"/>
          <w:vanish/>
          <w:color w:val="000000"/>
          <w:szCs w:val="24"/>
          <w:lang w:val="en-US"/>
        </w:rPr>
        <w:t xml:space="preserve"> </w:t>
      </w:r>
      <w:r w:rsidRPr="00BB642E">
        <w:rPr>
          <w:rFonts w:cs="Arial"/>
          <w:vanish/>
          <w:color w:val="000000"/>
          <w:szCs w:val="24"/>
          <w:lang w:val="en-US"/>
        </w:rPr>
        <w:t>là</w:t>
      </w:r>
      <w:r w:rsidR="0060560A" w:rsidRPr="00BB642E">
        <w:rPr>
          <w:rFonts w:cs="Arial"/>
          <w:vanish/>
          <w:color w:val="000000"/>
          <w:szCs w:val="24"/>
          <w:lang w:val="en-US"/>
        </w:rPr>
        <w:t xml:space="preserve"> việc</w:t>
      </w:r>
      <w:r w:rsidRPr="00BB642E">
        <w:rPr>
          <w:rFonts w:cs="Arial"/>
          <w:vanish/>
          <w:color w:val="000000"/>
          <w:szCs w:val="24"/>
          <w:lang w:val="en-US"/>
        </w:rPr>
        <w:t xml:space="preserve"> cung cấp các dịch vụ cảnh báo </w:t>
      </w:r>
      <w:r w:rsidR="005F3D92" w:rsidRPr="00BB642E">
        <w:rPr>
          <w:rFonts w:cs="Arial"/>
          <w:vanish/>
          <w:color w:val="000000"/>
          <w:szCs w:val="24"/>
          <w:lang w:val="en-US"/>
        </w:rPr>
        <w:t xml:space="preserve">(báo hiệu) </w:t>
      </w:r>
      <w:r w:rsidRPr="00BB642E">
        <w:rPr>
          <w:rFonts w:cs="Arial"/>
          <w:vanish/>
          <w:color w:val="000000"/>
          <w:szCs w:val="24"/>
          <w:lang w:val="en-US"/>
        </w:rPr>
        <w:t xml:space="preserve">tự động tại đường ngang </w:t>
      </w:r>
      <w:r w:rsidR="0060560A" w:rsidRPr="00BB642E">
        <w:rPr>
          <w:rFonts w:cs="Arial"/>
          <w:vanish/>
          <w:color w:val="000000"/>
          <w:szCs w:val="24"/>
          <w:lang w:val="en-US"/>
        </w:rPr>
        <w:t xml:space="preserve">thông qua các phương thức để người tham giao giao thông đường bộ xác nhận có tàu đến đường ngang như: </w:t>
      </w:r>
      <w:r w:rsidR="006C6ACA" w:rsidRPr="00BB642E">
        <w:rPr>
          <w:rFonts w:cs="Arial"/>
          <w:vanish/>
          <w:color w:val="000000"/>
          <w:szCs w:val="24"/>
          <w:lang w:val="en-US"/>
        </w:rPr>
        <w:t>đ</w:t>
      </w:r>
      <w:r w:rsidRPr="00BB642E">
        <w:rPr>
          <w:rFonts w:cs="Arial"/>
          <w:vanish/>
          <w:color w:val="000000"/>
          <w:szCs w:val="24"/>
          <w:lang w:val="en-US"/>
        </w:rPr>
        <w:t>èn hiệu</w:t>
      </w:r>
      <w:r w:rsidR="0060560A" w:rsidRPr="00BB642E">
        <w:rPr>
          <w:rFonts w:cs="Arial"/>
          <w:vanish/>
          <w:color w:val="000000"/>
          <w:szCs w:val="24"/>
          <w:lang w:val="en-US"/>
        </w:rPr>
        <w:t xml:space="preserve"> (bằng mắt)</w:t>
      </w:r>
      <w:r w:rsidRPr="00BB642E">
        <w:rPr>
          <w:rFonts w:cs="Arial"/>
          <w:vanish/>
          <w:color w:val="000000"/>
          <w:szCs w:val="24"/>
          <w:lang w:val="en-US"/>
        </w:rPr>
        <w:t>, chuông điện</w:t>
      </w:r>
      <w:r w:rsidR="0060560A" w:rsidRPr="00BB642E">
        <w:rPr>
          <w:rFonts w:cs="Arial"/>
          <w:vanish/>
          <w:color w:val="000000"/>
          <w:szCs w:val="24"/>
          <w:lang w:val="en-US"/>
        </w:rPr>
        <w:t xml:space="preserve"> (bằng tai)</w:t>
      </w:r>
      <w:r w:rsidRPr="00BB642E">
        <w:rPr>
          <w:rFonts w:cs="Arial"/>
          <w:vanish/>
          <w:color w:val="000000"/>
          <w:szCs w:val="24"/>
          <w:lang w:val="en-US"/>
        </w:rPr>
        <w:t>, cần chắn đường</w:t>
      </w:r>
      <w:r w:rsidR="00C864B1" w:rsidRPr="00BB642E">
        <w:rPr>
          <w:rFonts w:cs="Arial"/>
          <w:vanish/>
          <w:color w:val="000000"/>
          <w:szCs w:val="24"/>
          <w:lang w:val="en-US"/>
        </w:rPr>
        <w:t xml:space="preserve"> (khu vực cấm xâm nhập)</w:t>
      </w:r>
      <w:r w:rsidRPr="00BB642E">
        <w:rPr>
          <w:rFonts w:cs="Arial"/>
          <w:vanish/>
          <w:color w:val="000000"/>
          <w:szCs w:val="24"/>
          <w:lang w:val="en-US"/>
        </w:rPr>
        <w:t xml:space="preserve"> để </w:t>
      </w:r>
      <w:r w:rsidR="0060560A" w:rsidRPr="00BB642E">
        <w:rPr>
          <w:rFonts w:cs="Arial"/>
          <w:vanish/>
          <w:color w:val="000000"/>
          <w:szCs w:val="24"/>
          <w:lang w:val="en-US"/>
        </w:rPr>
        <w:t>cảnh báo</w:t>
      </w:r>
      <w:r w:rsidR="00F91038" w:rsidRPr="00BB642E">
        <w:rPr>
          <w:rFonts w:cs="Arial"/>
          <w:vanish/>
          <w:color w:val="000000"/>
          <w:szCs w:val="24"/>
          <w:lang w:val="en-US"/>
        </w:rPr>
        <w:t>, ngăn chặn</w:t>
      </w:r>
      <w:r w:rsidRPr="00BB642E">
        <w:rPr>
          <w:rFonts w:cs="Arial"/>
          <w:vanish/>
          <w:color w:val="000000"/>
          <w:szCs w:val="24"/>
          <w:lang w:val="en-US"/>
        </w:rPr>
        <w:t xml:space="preserve"> người</w:t>
      </w:r>
      <w:r w:rsidR="0060560A" w:rsidRPr="00BB642E">
        <w:rPr>
          <w:rFonts w:cs="Arial"/>
          <w:vanish/>
          <w:color w:val="000000"/>
          <w:szCs w:val="24"/>
          <w:lang w:val="en-US"/>
        </w:rPr>
        <w:t xml:space="preserve"> và</w:t>
      </w:r>
      <w:r w:rsidRPr="00BB642E">
        <w:rPr>
          <w:rFonts w:cs="Arial"/>
          <w:vanish/>
          <w:color w:val="000000"/>
          <w:szCs w:val="24"/>
          <w:lang w:val="en-US"/>
        </w:rPr>
        <w:t xml:space="preserve"> phương tiện tham gia giao thông </w:t>
      </w:r>
      <w:r w:rsidR="0060560A" w:rsidRPr="00BB642E">
        <w:rPr>
          <w:rFonts w:cs="Arial"/>
          <w:vanish/>
          <w:color w:val="000000"/>
          <w:szCs w:val="24"/>
          <w:lang w:val="en-US"/>
        </w:rPr>
        <w:t xml:space="preserve">đường bộ </w:t>
      </w:r>
      <w:r w:rsidRPr="00BB642E">
        <w:rPr>
          <w:rFonts w:cs="Arial"/>
          <w:vanish/>
          <w:color w:val="000000"/>
          <w:szCs w:val="24"/>
          <w:lang w:val="en-US"/>
        </w:rPr>
        <w:t>không được</w:t>
      </w:r>
      <w:r w:rsidR="0060560A" w:rsidRPr="00BB642E">
        <w:rPr>
          <w:rFonts w:cs="Arial"/>
          <w:vanish/>
          <w:color w:val="000000"/>
          <w:szCs w:val="24"/>
          <w:lang w:val="en-US"/>
        </w:rPr>
        <w:t xml:space="preserve"> phép vượt qua các đèn hiệu cấm, rào chắn đường hoặc tự quan sát tình hình giao thông về </w:t>
      </w:r>
      <w:r w:rsidR="006C6ACA" w:rsidRPr="00BB642E">
        <w:rPr>
          <w:rFonts w:cs="Arial"/>
          <w:vanish/>
          <w:color w:val="000000"/>
          <w:szCs w:val="24"/>
          <w:lang w:val="en-US"/>
        </w:rPr>
        <w:t>hai</w:t>
      </w:r>
      <w:r w:rsidR="0060560A" w:rsidRPr="00BB642E">
        <w:rPr>
          <w:rFonts w:cs="Arial"/>
          <w:vanish/>
          <w:color w:val="000000"/>
          <w:szCs w:val="24"/>
          <w:lang w:val="en-US"/>
        </w:rPr>
        <w:t xml:space="preserve"> phía để nhanh chóng vượt qua đường ngang một cách an toàn khi đèn vàng </w:t>
      </w:r>
      <w:r w:rsidR="00C864B1" w:rsidRPr="00BB642E">
        <w:rPr>
          <w:rFonts w:cs="Arial"/>
          <w:vanish/>
          <w:color w:val="000000"/>
          <w:szCs w:val="24"/>
          <w:lang w:val="en-US"/>
        </w:rPr>
        <w:t xml:space="preserve">sáng </w:t>
      </w:r>
      <w:r w:rsidR="0060560A" w:rsidRPr="00BB642E">
        <w:rPr>
          <w:rFonts w:cs="Arial"/>
          <w:vanish/>
          <w:color w:val="000000"/>
          <w:szCs w:val="24"/>
          <w:lang w:val="en-US"/>
        </w:rPr>
        <w:t xml:space="preserve">nháy; </w:t>
      </w:r>
      <w:r w:rsidRPr="00BB642E">
        <w:rPr>
          <w:rFonts w:cs="Arial"/>
          <w:vanish/>
          <w:color w:val="000000"/>
          <w:szCs w:val="24"/>
          <w:lang w:val="en-US"/>
        </w:rPr>
        <w:t xml:space="preserve"> </w:t>
      </w:r>
      <w:r w:rsidR="00E4582A" w:rsidRPr="00BB642E">
        <w:rPr>
          <w:rFonts w:cs="Arial"/>
          <w:vanish/>
          <w:color w:val="000000"/>
          <w:szCs w:val="24"/>
          <w:lang w:val="en-US"/>
        </w:rPr>
        <w:t xml:space="preserve"> </w:t>
      </w:r>
    </w:p>
    <w:p w14:paraId="2152D89D" w14:textId="77777777" w:rsidR="000D5785" w:rsidRPr="00BB642E" w:rsidRDefault="000D5785" w:rsidP="005724C3">
      <w:pPr>
        <w:pStyle w:val="Heading3"/>
        <w:keepNext w:val="0"/>
        <w:widowControl w:val="0"/>
        <w:numPr>
          <w:ilvl w:val="2"/>
          <w:numId w:val="21"/>
        </w:numPr>
        <w:tabs>
          <w:tab w:val="left" w:pos="0"/>
        </w:tabs>
        <w:ind w:left="0" w:firstLine="0"/>
        <w:jc w:val="both"/>
        <w:rPr>
          <w:rFonts w:cs="Arial"/>
          <w:vanish/>
          <w:color w:val="000000"/>
          <w:szCs w:val="24"/>
          <w:lang w:val="en-US"/>
        </w:rPr>
      </w:pPr>
      <w:r w:rsidRPr="00BB642E">
        <w:rPr>
          <w:rFonts w:cs="Arial"/>
          <w:i/>
          <w:vanish/>
          <w:color w:val="000000"/>
          <w:szCs w:val="24"/>
          <w:lang w:val="en-US"/>
        </w:rPr>
        <w:t>Chế độ tăng cường</w:t>
      </w:r>
      <w:r w:rsidRPr="00BB642E">
        <w:rPr>
          <w:rFonts w:cs="Arial"/>
          <w:vanish/>
          <w:color w:val="000000"/>
          <w:szCs w:val="24"/>
          <w:lang w:val="en-US"/>
        </w:rPr>
        <w:t xml:space="preserve"> là chế độ </w:t>
      </w:r>
      <w:r w:rsidR="00E67C4C" w:rsidRPr="00BB642E">
        <w:rPr>
          <w:rFonts w:cs="Arial"/>
          <w:vanish/>
          <w:color w:val="000000"/>
          <w:szCs w:val="24"/>
          <w:lang w:val="en-US"/>
        </w:rPr>
        <w:t xml:space="preserve">thường trực </w:t>
      </w:r>
      <w:r w:rsidRPr="00BB642E">
        <w:rPr>
          <w:rFonts w:cs="Arial"/>
          <w:vanish/>
          <w:color w:val="000000"/>
          <w:szCs w:val="24"/>
          <w:lang w:val="en-US"/>
        </w:rPr>
        <w:t xml:space="preserve">kiểm tra các tham số kỹ thuật, giám sát các chức năng chính </w:t>
      </w:r>
      <w:r w:rsidR="00E67C4C" w:rsidRPr="00BB642E">
        <w:rPr>
          <w:rFonts w:cs="Arial"/>
          <w:vanish/>
          <w:color w:val="000000"/>
          <w:szCs w:val="24"/>
          <w:lang w:val="en-US"/>
        </w:rPr>
        <w:t>đối với</w:t>
      </w:r>
      <w:r w:rsidR="004943C5" w:rsidRPr="00BB642E">
        <w:rPr>
          <w:rFonts w:cs="Arial"/>
          <w:vanish/>
          <w:color w:val="000000"/>
          <w:szCs w:val="24"/>
          <w:lang w:val="en-US"/>
        </w:rPr>
        <w:t xml:space="preserve"> hệ thống </w:t>
      </w:r>
      <w:r w:rsidR="0038089E" w:rsidRPr="00BB642E">
        <w:rPr>
          <w:rFonts w:cs="Arial"/>
          <w:vanish/>
          <w:color w:val="000000"/>
          <w:szCs w:val="24"/>
          <w:lang w:val="en-US"/>
        </w:rPr>
        <w:t>thiết bị phòng vệ đường ngang cảnh báo tự động</w:t>
      </w:r>
      <w:r w:rsidR="00E67C4C" w:rsidRPr="00BB642E">
        <w:rPr>
          <w:rFonts w:cs="Arial"/>
          <w:vanish/>
          <w:color w:val="000000"/>
          <w:szCs w:val="24"/>
          <w:lang w:val="en-US"/>
        </w:rPr>
        <w:t xml:space="preserve"> với tần xuất 120 phút/1 lần và sẵn sàng giải quyết các trở ngại, sự cố phát sinh tr</w:t>
      </w:r>
      <w:r w:rsidR="00E4582A" w:rsidRPr="00BB642E">
        <w:rPr>
          <w:rFonts w:cs="Arial"/>
          <w:vanish/>
          <w:color w:val="000000"/>
          <w:szCs w:val="24"/>
          <w:lang w:val="en-US"/>
        </w:rPr>
        <w:t>ong quá trình vận hành hệ thống;</w:t>
      </w:r>
    </w:p>
    <w:p w14:paraId="024CC6F8" w14:textId="77777777" w:rsidR="004D26C8" w:rsidRPr="00BB642E" w:rsidRDefault="004D26C8" w:rsidP="005724C3">
      <w:pPr>
        <w:pStyle w:val="Heading3"/>
        <w:keepNext w:val="0"/>
        <w:widowControl w:val="0"/>
        <w:numPr>
          <w:ilvl w:val="2"/>
          <w:numId w:val="21"/>
        </w:numPr>
        <w:tabs>
          <w:tab w:val="left" w:pos="0"/>
        </w:tabs>
        <w:ind w:left="0" w:firstLine="0"/>
        <w:jc w:val="both"/>
        <w:rPr>
          <w:rFonts w:cs="Arial"/>
          <w:vanish/>
          <w:color w:val="000000"/>
          <w:szCs w:val="24"/>
          <w:lang w:val="en-US"/>
        </w:rPr>
      </w:pPr>
      <w:r w:rsidRPr="00BB642E">
        <w:rPr>
          <w:rFonts w:cs="Arial"/>
          <w:i/>
          <w:vanish/>
          <w:color w:val="000000"/>
          <w:szCs w:val="24"/>
          <w:lang w:val="en-US"/>
        </w:rPr>
        <w:t xml:space="preserve">Tàu chạy bất thường </w:t>
      </w:r>
      <w:r w:rsidRPr="00BB642E">
        <w:rPr>
          <w:rFonts w:cs="Arial"/>
          <w:vanish/>
          <w:color w:val="000000"/>
          <w:szCs w:val="24"/>
          <w:lang w:val="en-US"/>
        </w:rPr>
        <w:t xml:space="preserve">là </w:t>
      </w:r>
      <w:r w:rsidR="006C4D5A" w:rsidRPr="00BB642E">
        <w:rPr>
          <w:rFonts w:cs="Arial"/>
          <w:vanish/>
          <w:color w:val="000000"/>
          <w:szCs w:val="24"/>
          <w:lang w:val="en-US"/>
        </w:rPr>
        <w:t xml:space="preserve">các đoàn tàu chạy </w:t>
      </w:r>
      <w:r w:rsidRPr="00BB642E">
        <w:rPr>
          <w:rFonts w:cs="Arial"/>
          <w:vanish/>
          <w:color w:val="000000"/>
          <w:szCs w:val="24"/>
          <w:lang w:val="en-US"/>
        </w:rPr>
        <w:t xml:space="preserve">không </w:t>
      </w:r>
      <w:r w:rsidR="003B78D0" w:rsidRPr="00BB642E">
        <w:rPr>
          <w:rFonts w:cs="Arial"/>
          <w:vanish/>
          <w:color w:val="000000"/>
          <w:szCs w:val="24"/>
          <w:lang w:val="en-US"/>
        </w:rPr>
        <w:t xml:space="preserve">tuân thủ </w:t>
      </w:r>
      <w:r w:rsidRPr="00BB642E">
        <w:rPr>
          <w:rFonts w:cs="Arial"/>
          <w:vanish/>
          <w:color w:val="000000"/>
          <w:szCs w:val="24"/>
          <w:lang w:val="en-US"/>
        </w:rPr>
        <w:t xml:space="preserve">tốc độ </w:t>
      </w:r>
      <w:r w:rsidR="003B78D0" w:rsidRPr="00BB642E">
        <w:rPr>
          <w:rFonts w:cs="Arial"/>
          <w:vanish/>
          <w:color w:val="000000"/>
          <w:szCs w:val="24"/>
          <w:lang w:val="en-US"/>
        </w:rPr>
        <w:t>quy định</w:t>
      </w:r>
      <w:r w:rsidR="00601B20" w:rsidRPr="00BB642E">
        <w:rPr>
          <w:rFonts w:cs="Arial"/>
          <w:vanish/>
          <w:color w:val="000000"/>
          <w:szCs w:val="24"/>
          <w:lang w:val="en-US"/>
        </w:rPr>
        <w:t>, thời gian chạy tàu quá 5 phút</w:t>
      </w:r>
      <w:r w:rsidR="003B78D0" w:rsidRPr="00BB642E">
        <w:rPr>
          <w:rFonts w:cs="Arial"/>
          <w:vanish/>
          <w:color w:val="000000"/>
          <w:szCs w:val="24"/>
          <w:lang w:val="en-US"/>
        </w:rPr>
        <w:t xml:space="preserve"> </w:t>
      </w:r>
      <w:r w:rsidR="006C4D5A" w:rsidRPr="00BB642E">
        <w:rPr>
          <w:rFonts w:cs="Arial"/>
          <w:vanish/>
          <w:color w:val="000000"/>
          <w:szCs w:val="24"/>
          <w:lang w:val="en-US"/>
        </w:rPr>
        <w:t xml:space="preserve">kể từ thời điểm đoàn tàu chiếm dụng khu đoạn đến gần đường ngang </w:t>
      </w:r>
      <w:r w:rsidR="003B78D0" w:rsidRPr="00BB642E">
        <w:rPr>
          <w:rFonts w:cs="Arial"/>
          <w:vanish/>
          <w:color w:val="000000"/>
          <w:szCs w:val="24"/>
          <w:lang w:val="en-US"/>
        </w:rPr>
        <w:t xml:space="preserve">hoặc tàu phải dừng đỗ do sự cố, tai nạn chạy tàu </w:t>
      </w:r>
      <w:r w:rsidR="006C4D5A" w:rsidRPr="00BB642E">
        <w:rPr>
          <w:rFonts w:cs="Arial"/>
          <w:vanish/>
          <w:color w:val="000000"/>
          <w:szCs w:val="24"/>
          <w:lang w:val="en-US"/>
        </w:rPr>
        <w:t>trên</w:t>
      </w:r>
      <w:r w:rsidR="003B78D0" w:rsidRPr="00BB642E">
        <w:rPr>
          <w:rFonts w:cs="Arial"/>
          <w:vanish/>
          <w:color w:val="000000"/>
          <w:szCs w:val="24"/>
          <w:lang w:val="en-US"/>
        </w:rPr>
        <w:t xml:space="preserve"> khu đoạn đến gần</w:t>
      </w:r>
      <w:r w:rsidR="004A5108" w:rsidRPr="00BB642E">
        <w:rPr>
          <w:rFonts w:cs="Arial"/>
          <w:vanish/>
          <w:color w:val="000000"/>
          <w:szCs w:val="24"/>
          <w:lang w:val="en-US"/>
        </w:rPr>
        <w:t xml:space="preserve"> của đường ngang hoặc ngay trong phạm vi đường ngang</w:t>
      </w:r>
      <w:r w:rsidR="00517DEC" w:rsidRPr="00BB642E">
        <w:rPr>
          <w:rFonts w:cs="Arial"/>
          <w:vanish/>
          <w:color w:val="000000"/>
          <w:szCs w:val="24"/>
          <w:lang w:val="en-US"/>
        </w:rPr>
        <w:t>;</w:t>
      </w:r>
    </w:p>
    <w:p w14:paraId="5679D9F4" w14:textId="77777777" w:rsidR="00517DEC" w:rsidRPr="00BB642E" w:rsidRDefault="00517DEC" w:rsidP="005724C3">
      <w:pPr>
        <w:pStyle w:val="Heading3"/>
        <w:keepNext w:val="0"/>
        <w:widowControl w:val="0"/>
        <w:numPr>
          <w:ilvl w:val="2"/>
          <w:numId w:val="21"/>
        </w:numPr>
        <w:tabs>
          <w:tab w:val="left" w:pos="0"/>
        </w:tabs>
        <w:ind w:left="0" w:firstLine="0"/>
        <w:jc w:val="both"/>
        <w:rPr>
          <w:rFonts w:cs="Arial"/>
          <w:vanish/>
          <w:color w:val="000000"/>
          <w:szCs w:val="24"/>
          <w:lang w:val="en-US"/>
        </w:rPr>
      </w:pPr>
      <w:r w:rsidRPr="00BB642E">
        <w:rPr>
          <w:rFonts w:cs="Arial"/>
          <w:i/>
          <w:vanish/>
          <w:color w:val="000000"/>
          <w:szCs w:val="24"/>
          <w:lang w:val="en-US"/>
        </w:rPr>
        <w:t>Tương thích điện từ</w:t>
      </w:r>
      <w:r w:rsidRPr="00BB642E">
        <w:rPr>
          <w:rFonts w:cs="Arial"/>
          <w:vanish/>
          <w:color w:val="000000"/>
          <w:szCs w:val="24"/>
          <w:lang w:val="en-US"/>
        </w:rPr>
        <w:t xml:space="preserve"> là khả năng thiết bị, hệ thống thiết bị điện, điện tử hoạt động bình thường trong môi trường điện từ và không gây nhiễu đến t</w:t>
      </w:r>
      <w:r w:rsidR="00485F54" w:rsidRPr="00BB642E">
        <w:rPr>
          <w:rFonts w:cs="Arial"/>
          <w:vanish/>
          <w:color w:val="000000"/>
          <w:szCs w:val="24"/>
          <w:lang w:val="en-US"/>
        </w:rPr>
        <w:t>hiết bị, hệ thống thiết bị khác</w:t>
      </w:r>
      <w:r w:rsidRPr="00BB642E">
        <w:rPr>
          <w:rFonts w:cs="Arial"/>
          <w:vanish/>
          <w:color w:val="000000"/>
          <w:szCs w:val="24"/>
          <w:lang w:val="en-US"/>
        </w:rPr>
        <w:t>. </w:t>
      </w:r>
    </w:p>
    <w:p w14:paraId="1BAB58E3" w14:textId="77777777" w:rsidR="00A20B60" w:rsidRPr="00BB642E" w:rsidRDefault="00CC79D3" w:rsidP="005724C3">
      <w:pPr>
        <w:pStyle w:val="Heading2"/>
        <w:keepNext w:val="0"/>
        <w:widowControl w:val="0"/>
        <w:numPr>
          <w:ilvl w:val="1"/>
          <w:numId w:val="21"/>
        </w:numPr>
        <w:jc w:val="both"/>
        <w:rPr>
          <w:rFonts w:cs="Arial"/>
          <w:b/>
          <w:vanish/>
          <w:color w:val="000000"/>
          <w:szCs w:val="24"/>
        </w:rPr>
      </w:pPr>
      <w:bookmarkStart w:id="11" w:name="_Toc521748500"/>
      <w:bookmarkStart w:id="12" w:name="_Toc525898849"/>
      <w:r w:rsidRPr="00BB642E">
        <w:rPr>
          <w:rFonts w:cs="Arial"/>
          <w:b/>
          <w:vanish/>
          <w:color w:val="000000"/>
          <w:szCs w:val="24"/>
        </w:rPr>
        <w:t>Những</w:t>
      </w:r>
      <w:r w:rsidR="00C726B4" w:rsidRPr="00BB642E">
        <w:rPr>
          <w:rFonts w:cs="Arial"/>
          <w:b/>
          <w:vanish/>
          <w:color w:val="000000"/>
          <w:szCs w:val="24"/>
        </w:rPr>
        <w:t xml:space="preserve"> chữ</w:t>
      </w:r>
      <w:r w:rsidR="00A20B60" w:rsidRPr="00BB642E">
        <w:rPr>
          <w:rFonts w:cs="Arial"/>
          <w:b/>
          <w:vanish/>
          <w:color w:val="000000"/>
          <w:szCs w:val="24"/>
        </w:rPr>
        <w:t xml:space="preserve"> viết tắt</w:t>
      </w:r>
      <w:bookmarkEnd w:id="11"/>
      <w:bookmarkEnd w:id="12"/>
      <w:r w:rsidR="00A20B60" w:rsidRPr="00BB642E">
        <w:rPr>
          <w:rFonts w:cs="Arial"/>
          <w:b/>
          <w:vanish/>
          <w:color w:val="000000"/>
          <w:szCs w:val="24"/>
        </w:rPr>
        <w:t xml:space="preserve"> </w:t>
      </w:r>
    </w:p>
    <w:p w14:paraId="177DAE85" w14:textId="77777777" w:rsidR="00A20B60" w:rsidRPr="00BB642E" w:rsidRDefault="00A20B60" w:rsidP="005724C3">
      <w:pPr>
        <w:widowControl w:val="0"/>
        <w:spacing w:before="120" w:after="120" w:line="320" w:lineRule="exact"/>
        <w:ind w:firstLine="709"/>
        <w:jc w:val="both"/>
        <w:rPr>
          <w:vanish/>
          <w:color w:val="000000"/>
          <w:sz w:val="24"/>
        </w:rPr>
      </w:pPr>
      <w:r w:rsidRPr="00BB642E">
        <w:rPr>
          <w:vanish/>
          <w:color w:val="000000"/>
          <w:sz w:val="24"/>
        </w:rPr>
        <w:t>CBTĐ</w:t>
      </w:r>
      <w:r w:rsidR="00AC685D" w:rsidRPr="00BB642E">
        <w:rPr>
          <w:vanish/>
          <w:color w:val="000000"/>
          <w:sz w:val="24"/>
        </w:rPr>
        <w:tab/>
      </w:r>
      <w:r w:rsidR="00AC685D" w:rsidRPr="00BB642E">
        <w:rPr>
          <w:vanish/>
          <w:color w:val="000000"/>
          <w:sz w:val="24"/>
        </w:rPr>
        <w:tab/>
      </w:r>
      <w:r w:rsidR="00886603" w:rsidRPr="00BB642E">
        <w:rPr>
          <w:vanish/>
          <w:color w:val="000000"/>
          <w:sz w:val="24"/>
        </w:rPr>
        <w:t>: Cảnh báo tự động;</w:t>
      </w:r>
    </w:p>
    <w:p w14:paraId="4B9CE4AE" w14:textId="77777777" w:rsidR="00A20B60" w:rsidRPr="00BB642E" w:rsidRDefault="00A20B60" w:rsidP="005724C3">
      <w:pPr>
        <w:widowControl w:val="0"/>
        <w:spacing w:before="120" w:after="120" w:line="320" w:lineRule="exact"/>
        <w:ind w:firstLine="709"/>
        <w:jc w:val="both"/>
        <w:rPr>
          <w:vanish/>
          <w:color w:val="000000"/>
          <w:sz w:val="24"/>
        </w:rPr>
      </w:pPr>
      <w:r w:rsidRPr="00BB642E">
        <w:rPr>
          <w:vanish/>
          <w:color w:val="000000"/>
          <w:sz w:val="24"/>
        </w:rPr>
        <w:t>CCTĐ</w:t>
      </w:r>
      <w:r w:rsidR="00AC685D" w:rsidRPr="00BB642E">
        <w:rPr>
          <w:vanish/>
          <w:color w:val="000000"/>
          <w:sz w:val="24"/>
        </w:rPr>
        <w:tab/>
      </w:r>
      <w:r w:rsidR="00AC685D" w:rsidRPr="00BB642E">
        <w:rPr>
          <w:vanish/>
          <w:color w:val="000000"/>
          <w:sz w:val="24"/>
        </w:rPr>
        <w:tab/>
      </w:r>
      <w:r w:rsidR="004D26C8" w:rsidRPr="00BB642E">
        <w:rPr>
          <w:vanish/>
          <w:color w:val="000000"/>
          <w:sz w:val="24"/>
        </w:rPr>
        <w:t>: Cần chắn tự động;</w:t>
      </w:r>
    </w:p>
    <w:p w14:paraId="5CFDC22C" w14:textId="77777777" w:rsidR="004D26C8" w:rsidRPr="00BB642E" w:rsidRDefault="004D26C8" w:rsidP="005724C3">
      <w:pPr>
        <w:widowControl w:val="0"/>
        <w:spacing w:before="120" w:after="120" w:line="320" w:lineRule="exact"/>
        <w:ind w:firstLine="709"/>
        <w:jc w:val="both"/>
        <w:rPr>
          <w:vanish/>
          <w:color w:val="000000"/>
          <w:sz w:val="24"/>
        </w:rPr>
      </w:pPr>
      <w:r w:rsidRPr="00BB642E">
        <w:rPr>
          <w:vanish/>
          <w:color w:val="000000"/>
          <w:sz w:val="24"/>
        </w:rPr>
        <w:t>CSDL</w:t>
      </w:r>
      <w:r w:rsidRPr="00BB642E">
        <w:rPr>
          <w:vanish/>
          <w:color w:val="000000"/>
          <w:sz w:val="24"/>
        </w:rPr>
        <w:tab/>
      </w:r>
      <w:r w:rsidRPr="00BB642E">
        <w:rPr>
          <w:vanish/>
          <w:color w:val="000000"/>
          <w:sz w:val="24"/>
        </w:rPr>
        <w:tab/>
        <w:t>: Cơ sở dữ liệu;</w:t>
      </w:r>
    </w:p>
    <w:p w14:paraId="0E0EFF75" w14:textId="77777777" w:rsidR="00252136" w:rsidRPr="00BB642E" w:rsidRDefault="006C6ACA" w:rsidP="005724C3">
      <w:pPr>
        <w:widowControl w:val="0"/>
        <w:spacing w:before="120" w:after="120" w:line="320" w:lineRule="exact"/>
        <w:ind w:firstLine="709"/>
        <w:jc w:val="both"/>
        <w:rPr>
          <w:vanish/>
          <w:color w:val="000000"/>
          <w:sz w:val="24"/>
        </w:rPr>
      </w:pPr>
      <w:r w:rsidRPr="00BB642E">
        <w:rPr>
          <w:vanish/>
          <w:color w:val="000000"/>
          <w:sz w:val="24"/>
        </w:rPr>
        <w:t>TBPVĐN</w:t>
      </w:r>
      <w:r w:rsidR="00252136" w:rsidRPr="00BB642E">
        <w:rPr>
          <w:vanish/>
          <w:color w:val="000000"/>
          <w:sz w:val="24"/>
        </w:rPr>
        <w:t xml:space="preserve"> </w:t>
      </w:r>
      <w:r w:rsidR="00AC685D" w:rsidRPr="00BB642E">
        <w:rPr>
          <w:vanish/>
          <w:color w:val="000000"/>
          <w:sz w:val="24"/>
        </w:rPr>
        <w:tab/>
        <w:t xml:space="preserve">: </w:t>
      </w:r>
      <w:r w:rsidRPr="00BB642E">
        <w:rPr>
          <w:vanish/>
          <w:color w:val="000000"/>
          <w:sz w:val="24"/>
        </w:rPr>
        <w:t>Thiết bị p</w:t>
      </w:r>
      <w:r w:rsidR="00252136" w:rsidRPr="00BB642E">
        <w:rPr>
          <w:vanish/>
          <w:color w:val="000000"/>
          <w:sz w:val="24"/>
        </w:rPr>
        <w:t>hòng vệ đường ngang</w:t>
      </w:r>
      <w:r w:rsidR="00BE23AB" w:rsidRPr="00BB642E">
        <w:rPr>
          <w:vanish/>
          <w:color w:val="000000"/>
          <w:sz w:val="24"/>
        </w:rPr>
        <w:t>.</w:t>
      </w:r>
    </w:p>
    <w:p w14:paraId="706AED70" w14:textId="77777777" w:rsidR="00CB1F6F" w:rsidRPr="00BB642E" w:rsidRDefault="002C3CEC" w:rsidP="005724C3">
      <w:pPr>
        <w:widowControl w:val="0"/>
        <w:spacing w:before="120" w:after="120" w:line="320" w:lineRule="exact"/>
        <w:ind w:firstLine="709"/>
        <w:jc w:val="both"/>
        <w:rPr>
          <w:vanish/>
          <w:color w:val="000000"/>
          <w:sz w:val="24"/>
        </w:rPr>
      </w:pPr>
      <w:r w:rsidRPr="00BB642E">
        <w:rPr>
          <w:vanish/>
          <w:color w:val="000000"/>
          <w:sz w:val="24"/>
        </w:rPr>
        <w:t xml:space="preserve">EN </w:t>
      </w:r>
      <w:r w:rsidR="008F70FC" w:rsidRPr="00BB642E">
        <w:rPr>
          <w:vanish/>
          <w:color w:val="000000"/>
          <w:sz w:val="24"/>
        </w:rPr>
        <w:t>(European Standard)</w:t>
      </w:r>
      <w:r w:rsidR="003F7B99" w:rsidRPr="00BB642E">
        <w:rPr>
          <w:vanish/>
          <w:color w:val="000000"/>
          <w:sz w:val="24"/>
        </w:rPr>
        <w:t>: Bộ tiêu chuẩn châu Âu</w:t>
      </w:r>
      <w:r w:rsidR="00646B29" w:rsidRPr="00BB642E">
        <w:rPr>
          <w:vanish/>
          <w:color w:val="000000"/>
          <w:sz w:val="24"/>
        </w:rPr>
        <w:t>;</w:t>
      </w:r>
    </w:p>
    <w:p w14:paraId="5123DBE5" w14:textId="77777777" w:rsidR="00324DE1" w:rsidRPr="00BB642E" w:rsidRDefault="00324DE1" w:rsidP="005724C3">
      <w:pPr>
        <w:widowControl w:val="0"/>
        <w:spacing w:before="120" w:after="120" w:line="320" w:lineRule="exact"/>
        <w:ind w:firstLine="709"/>
        <w:jc w:val="both"/>
        <w:rPr>
          <w:vanish/>
          <w:color w:val="000000"/>
          <w:sz w:val="24"/>
        </w:rPr>
      </w:pPr>
      <w:r w:rsidRPr="00BB642E">
        <w:rPr>
          <w:vanish/>
          <w:color w:val="000000"/>
          <w:sz w:val="24"/>
        </w:rPr>
        <w:t>GPRS (General Packet Radio Service): Dịch vụ vô tuyến gói chung;</w:t>
      </w:r>
    </w:p>
    <w:p w14:paraId="67B7C3EB" w14:textId="77777777" w:rsidR="00324DE1" w:rsidRPr="00BB642E" w:rsidRDefault="00324DE1" w:rsidP="005724C3">
      <w:pPr>
        <w:widowControl w:val="0"/>
        <w:spacing w:before="120" w:after="120" w:line="320" w:lineRule="exact"/>
        <w:ind w:firstLine="709"/>
        <w:jc w:val="both"/>
        <w:rPr>
          <w:vanish/>
          <w:color w:val="000000"/>
          <w:sz w:val="24"/>
        </w:rPr>
      </w:pPr>
      <w:r w:rsidRPr="00BB642E">
        <w:rPr>
          <w:vanish/>
          <w:color w:val="000000"/>
          <w:sz w:val="24"/>
        </w:rPr>
        <w:t>GSM (Global System in Mobile): Hệ thống thông tin di động toàn cầu;</w:t>
      </w:r>
    </w:p>
    <w:p w14:paraId="0FE40583" w14:textId="77777777" w:rsidR="002C3CEC" w:rsidRPr="00BB642E" w:rsidRDefault="002C3CEC" w:rsidP="005724C3">
      <w:pPr>
        <w:widowControl w:val="0"/>
        <w:spacing w:before="120" w:after="120" w:line="320" w:lineRule="exact"/>
        <w:ind w:firstLine="709"/>
        <w:jc w:val="both"/>
        <w:rPr>
          <w:vanish/>
          <w:color w:val="000000"/>
          <w:sz w:val="24"/>
        </w:rPr>
      </w:pPr>
      <w:r w:rsidRPr="00BB642E">
        <w:rPr>
          <w:vanish/>
          <w:color w:val="000000"/>
          <w:sz w:val="24"/>
        </w:rPr>
        <w:t>IEC</w:t>
      </w:r>
      <w:r w:rsidR="0033402B" w:rsidRPr="00BB642E">
        <w:rPr>
          <w:vanish/>
          <w:color w:val="000000"/>
          <w:sz w:val="24"/>
        </w:rPr>
        <w:t xml:space="preserve"> (International Electrotechnical Commission): Ủy ban kỹ thuật điện quốc tế;</w:t>
      </w:r>
    </w:p>
    <w:p w14:paraId="39B41EB9" w14:textId="77777777" w:rsidR="00324DE1" w:rsidRPr="00BB642E" w:rsidRDefault="00324DE1" w:rsidP="005724C3">
      <w:pPr>
        <w:widowControl w:val="0"/>
        <w:spacing w:before="120" w:after="120" w:line="320" w:lineRule="exact"/>
        <w:ind w:firstLine="709"/>
        <w:jc w:val="both"/>
        <w:rPr>
          <w:vanish/>
          <w:color w:val="000000"/>
          <w:sz w:val="24"/>
        </w:rPr>
      </w:pPr>
      <w:r w:rsidRPr="00BB642E">
        <w:rPr>
          <w:vanish/>
          <w:color w:val="000000"/>
          <w:sz w:val="24"/>
        </w:rPr>
        <w:t>IP (Internet Protocol): Giao thức internet;</w:t>
      </w:r>
    </w:p>
    <w:p w14:paraId="4E0B7885" w14:textId="77777777" w:rsidR="002C3CEC" w:rsidRPr="00BB642E" w:rsidRDefault="002C3CEC" w:rsidP="005724C3">
      <w:pPr>
        <w:widowControl w:val="0"/>
        <w:spacing w:before="120" w:after="120" w:line="320" w:lineRule="exact"/>
        <w:ind w:firstLine="709"/>
        <w:jc w:val="both"/>
        <w:rPr>
          <w:vanish/>
          <w:color w:val="000000"/>
          <w:sz w:val="24"/>
        </w:rPr>
      </w:pPr>
      <w:r w:rsidRPr="00BB642E">
        <w:rPr>
          <w:vanish/>
          <w:color w:val="000000"/>
          <w:sz w:val="24"/>
        </w:rPr>
        <w:t>IP (Ingress Protection): Quy định về mức độ bảo vệ của thiết bị điện tránh sự thâm nhập của vật cứng (bụi) và nước vào hệ thống thiết bị, trong</w:t>
      </w:r>
      <w:r w:rsidR="00802463" w:rsidRPr="00BB642E">
        <w:rPr>
          <w:vanish/>
          <w:color w:val="000000"/>
          <w:sz w:val="24"/>
        </w:rPr>
        <w:t xml:space="preserve"> bộ tiêu chuẩn IEC 60529;</w:t>
      </w:r>
    </w:p>
    <w:p w14:paraId="291B73F0" w14:textId="77777777" w:rsidR="00B80E6A" w:rsidRPr="00BB642E" w:rsidRDefault="00B80E6A" w:rsidP="005724C3">
      <w:pPr>
        <w:widowControl w:val="0"/>
        <w:spacing w:before="120" w:after="120" w:line="320" w:lineRule="exact"/>
        <w:ind w:firstLine="709"/>
        <w:jc w:val="both"/>
        <w:rPr>
          <w:vanish/>
          <w:color w:val="000000"/>
          <w:sz w:val="24"/>
        </w:rPr>
      </w:pPr>
      <w:r w:rsidRPr="00BB642E">
        <w:rPr>
          <w:vanish/>
          <w:color w:val="000000"/>
          <w:sz w:val="24"/>
        </w:rPr>
        <w:t>LED (Light emitting diode</w:t>
      </w:r>
      <w:r w:rsidR="00324DE1" w:rsidRPr="00BB642E">
        <w:rPr>
          <w:vanish/>
          <w:color w:val="000000"/>
          <w:sz w:val="24"/>
        </w:rPr>
        <w:t>)</w:t>
      </w:r>
      <w:r w:rsidRPr="00BB642E">
        <w:rPr>
          <w:vanish/>
          <w:color w:val="000000"/>
          <w:sz w:val="24"/>
        </w:rPr>
        <w:t xml:space="preserve">: </w:t>
      </w:r>
      <w:r w:rsidR="00324DE1" w:rsidRPr="00BB642E">
        <w:rPr>
          <w:vanish/>
          <w:color w:val="000000"/>
          <w:sz w:val="24"/>
        </w:rPr>
        <w:t>D</w:t>
      </w:r>
      <w:r w:rsidRPr="00BB642E">
        <w:rPr>
          <w:vanish/>
          <w:color w:val="000000"/>
          <w:sz w:val="24"/>
        </w:rPr>
        <w:t>i</w:t>
      </w:r>
      <w:r w:rsidR="00324DE1" w:rsidRPr="00BB642E">
        <w:rPr>
          <w:vanish/>
          <w:color w:val="000000"/>
          <w:sz w:val="24"/>
        </w:rPr>
        <w:t>ode</w:t>
      </w:r>
      <w:r w:rsidRPr="00BB642E">
        <w:rPr>
          <w:vanish/>
          <w:color w:val="000000"/>
          <w:sz w:val="24"/>
        </w:rPr>
        <w:t xml:space="preserve"> </w:t>
      </w:r>
      <w:r w:rsidR="00324DE1" w:rsidRPr="00BB642E">
        <w:rPr>
          <w:vanish/>
          <w:color w:val="000000"/>
          <w:sz w:val="24"/>
        </w:rPr>
        <w:t xml:space="preserve">phát </w:t>
      </w:r>
      <w:r w:rsidRPr="00BB642E">
        <w:rPr>
          <w:vanish/>
          <w:color w:val="000000"/>
          <w:sz w:val="24"/>
        </w:rPr>
        <w:t>quang;</w:t>
      </w:r>
    </w:p>
    <w:p w14:paraId="1D3B8E10" w14:textId="77777777" w:rsidR="00DA7EF7" w:rsidRPr="00BB642E" w:rsidRDefault="00B80E6A" w:rsidP="005724C3">
      <w:pPr>
        <w:widowControl w:val="0"/>
        <w:spacing w:before="120" w:after="120" w:line="320" w:lineRule="exact"/>
        <w:ind w:firstLine="709"/>
        <w:jc w:val="both"/>
        <w:rPr>
          <w:vanish/>
          <w:color w:val="000000"/>
          <w:sz w:val="24"/>
        </w:rPr>
      </w:pPr>
      <w:r w:rsidRPr="00BB642E">
        <w:rPr>
          <w:vanish/>
          <w:color w:val="000000"/>
          <w:sz w:val="24"/>
        </w:rPr>
        <w:t xml:space="preserve">PLC (Programmable Logic Controller): Bộ điều khiển logic </w:t>
      </w:r>
      <w:r w:rsidR="00DA7EF7" w:rsidRPr="00BB642E">
        <w:rPr>
          <w:vanish/>
          <w:color w:val="000000"/>
          <w:sz w:val="24"/>
        </w:rPr>
        <w:t>khả</w:t>
      </w:r>
      <w:r w:rsidRPr="00BB642E">
        <w:rPr>
          <w:vanish/>
          <w:color w:val="000000"/>
          <w:sz w:val="24"/>
        </w:rPr>
        <w:t xml:space="preserve"> trình</w:t>
      </w:r>
      <w:r w:rsidR="00DA7EF7" w:rsidRPr="00BB642E">
        <w:rPr>
          <w:vanish/>
          <w:color w:val="000000"/>
          <w:sz w:val="24"/>
        </w:rPr>
        <w:t>;</w:t>
      </w:r>
    </w:p>
    <w:p w14:paraId="10C5C76B" w14:textId="77777777" w:rsidR="002C3CEC" w:rsidRPr="00BB642E" w:rsidRDefault="002C3CEC" w:rsidP="005724C3">
      <w:pPr>
        <w:widowControl w:val="0"/>
        <w:spacing w:before="120" w:after="120" w:line="320" w:lineRule="exact"/>
        <w:ind w:firstLine="709"/>
        <w:jc w:val="both"/>
        <w:rPr>
          <w:vanish/>
          <w:color w:val="000000"/>
          <w:sz w:val="24"/>
        </w:rPr>
      </w:pPr>
      <w:r w:rsidRPr="00BB642E">
        <w:rPr>
          <w:vanish/>
          <w:color w:val="000000"/>
          <w:sz w:val="24"/>
        </w:rPr>
        <w:t>SIL</w:t>
      </w:r>
      <w:r w:rsidR="000F0FBF" w:rsidRPr="00BB642E">
        <w:rPr>
          <w:vanish/>
          <w:color w:val="000000"/>
          <w:sz w:val="24"/>
        </w:rPr>
        <w:t xml:space="preserve"> </w:t>
      </w:r>
      <w:r w:rsidRPr="00BB642E">
        <w:rPr>
          <w:vanish/>
          <w:color w:val="000000"/>
          <w:sz w:val="24"/>
        </w:rPr>
        <w:t>(Safety Integrity Level): Qui định mức độ toàn vẹn an toàn của</w:t>
      </w:r>
      <w:r w:rsidR="004943C5" w:rsidRPr="00BB642E">
        <w:rPr>
          <w:vanish/>
          <w:color w:val="000000"/>
          <w:sz w:val="24"/>
        </w:rPr>
        <w:t xml:space="preserve"> hệ thống </w:t>
      </w:r>
      <w:r w:rsidRPr="00BB642E">
        <w:rPr>
          <w:vanish/>
          <w:color w:val="000000"/>
          <w:sz w:val="24"/>
        </w:rPr>
        <w:t xml:space="preserve">đường sắt; </w:t>
      </w:r>
      <w:r w:rsidR="00802463" w:rsidRPr="00BB642E">
        <w:rPr>
          <w:vanish/>
          <w:color w:val="000000"/>
          <w:sz w:val="24"/>
        </w:rPr>
        <w:t>q</w:t>
      </w:r>
      <w:r w:rsidRPr="00BB642E">
        <w:rPr>
          <w:vanish/>
          <w:color w:val="000000"/>
          <w:sz w:val="24"/>
        </w:rPr>
        <w:t>uy định này được chia làm 4 cấp từ cấp độ thấp đến cao, tương ứng là SIL1, SIL3, SIL3 và SIL4, thuộc bộ tiêu chuẩn châu Âu IEC 60529</w:t>
      </w:r>
      <w:r w:rsidR="00802463" w:rsidRPr="00BB642E">
        <w:rPr>
          <w:vanish/>
          <w:color w:val="000000"/>
          <w:sz w:val="24"/>
        </w:rPr>
        <w:t>;</w:t>
      </w:r>
    </w:p>
    <w:p w14:paraId="0E8011EA" w14:textId="77777777" w:rsidR="00D65268" w:rsidRPr="00BB642E" w:rsidRDefault="00D65268" w:rsidP="005724C3">
      <w:pPr>
        <w:widowControl w:val="0"/>
        <w:spacing w:before="120" w:after="120" w:line="320" w:lineRule="exact"/>
        <w:ind w:firstLine="709"/>
        <w:jc w:val="both"/>
        <w:rPr>
          <w:vanish/>
          <w:color w:val="000000"/>
          <w:sz w:val="24"/>
        </w:rPr>
      </w:pPr>
      <w:r w:rsidRPr="00BB642E">
        <w:rPr>
          <w:vanish/>
          <w:color w:val="000000"/>
          <w:sz w:val="24"/>
        </w:rPr>
        <w:t xml:space="preserve">RAM (Random Access Memory): Là bộ nhớ </w:t>
      </w:r>
      <w:r w:rsidR="000128A3" w:rsidRPr="00BB642E">
        <w:rPr>
          <w:vanish/>
          <w:color w:val="000000"/>
          <w:sz w:val="24"/>
        </w:rPr>
        <w:t>truy cập</w:t>
      </w:r>
      <w:r w:rsidRPr="00BB642E">
        <w:rPr>
          <w:vanish/>
          <w:color w:val="000000"/>
          <w:sz w:val="24"/>
        </w:rPr>
        <w:t xml:space="preserve"> ngẫu nhiên;</w:t>
      </w:r>
    </w:p>
    <w:p w14:paraId="623C00C4" w14:textId="77777777" w:rsidR="004943C5" w:rsidRPr="00BB642E" w:rsidRDefault="004943C5" w:rsidP="005724C3">
      <w:pPr>
        <w:widowControl w:val="0"/>
        <w:spacing w:before="120" w:after="120" w:line="320" w:lineRule="exact"/>
        <w:ind w:firstLine="709"/>
        <w:jc w:val="both"/>
        <w:rPr>
          <w:vanish/>
          <w:color w:val="000000"/>
          <w:sz w:val="24"/>
        </w:rPr>
      </w:pPr>
      <w:r w:rsidRPr="00BB642E">
        <w:rPr>
          <w:vanish/>
          <w:color w:val="000000"/>
          <w:sz w:val="24"/>
        </w:rPr>
        <w:t>RAMS (Reliability, Availability, Maintainability, Safety): Là Độ tin cậy - Tính sẵn sàng để dùng – Khả năng bảo trì – Độ an toàn của một hệ thống thiết bị;</w:t>
      </w:r>
    </w:p>
    <w:p w14:paraId="32F65956" w14:textId="77777777" w:rsidR="004E4849" w:rsidRPr="00BB642E" w:rsidRDefault="004E4849" w:rsidP="005724C3">
      <w:pPr>
        <w:widowControl w:val="0"/>
        <w:spacing w:before="120" w:after="120" w:line="320" w:lineRule="exact"/>
        <w:ind w:firstLine="709"/>
        <w:jc w:val="both"/>
        <w:rPr>
          <w:vanish/>
          <w:color w:val="000000"/>
          <w:sz w:val="24"/>
        </w:rPr>
      </w:pPr>
      <w:r w:rsidRPr="00BB642E">
        <w:rPr>
          <w:vanish/>
          <w:color w:val="000000"/>
          <w:sz w:val="24"/>
        </w:rPr>
        <w:t>SMS (Short Message Service): Dịch vụ tin nhắn ngắn;</w:t>
      </w:r>
    </w:p>
    <w:p w14:paraId="2FCE14EE" w14:textId="77777777" w:rsidR="001B7DC8" w:rsidRPr="00BB642E" w:rsidRDefault="001B7DC8" w:rsidP="005724C3">
      <w:pPr>
        <w:widowControl w:val="0"/>
        <w:spacing w:before="120" w:after="120" w:line="320" w:lineRule="exact"/>
        <w:ind w:firstLine="709"/>
        <w:jc w:val="both"/>
        <w:rPr>
          <w:vanish/>
          <w:color w:val="000000"/>
          <w:sz w:val="24"/>
        </w:rPr>
      </w:pPr>
      <w:r w:rsidRPr="00BB642E">
        <w:rPr>
          <w:vanish/>
          <w:color w:val="000000"/>
          <w:sz w:val="24"/>
        </w:rPr>
        <w:t>PCB FR4: Mạch in sợi thủy tinh chuẩn FR4</w:t>
      </w:r>
      <w:r w:rsidR="007C1743" w:rsidRPr="00BB642E">
        <w:rPr>
          <w:vanish/>
          <w:color w:val="000000"/>
          <w:sz w:val="24"/>
        </w:rPr>
        <w:t>;</w:t>
      </w:r>
    </w:p>
    <w:p w14:paraId="1005BC64" w14:textId="77777777" w:rsidR="00900DBF" w:rsidRDefault="006C6ACA" w:rsidP="005724C3">
      <w:pPr>
        <w:pStyle w:val="Heading1"/>
        <w:jc w:val="both"/>
      </w:pPr>
      <w:bookmarkStart w:id="13" w:name="_Toc521748501"/>
      <w:bookmarkStart w:id="14" w:name="_Toc525898850"/>
      <w:r w:rsidRPr="00D15AAC">
        <w:t>Yêu cầu kỹ thuật chung</w:t>
      </w:r>
      <w:bookmarkEnd w:id="13"/>
      <w:bookmarkEnd w:id="14"/>
    </w:p>
    <w:p w14:paraId="4718F835" w14:textId="77777777" w:rsidR="002A250B" w:rsidRPr="00DA403A" w:rsidRDefault="00DA403A" w:rsidP="00DA403A">
      <w:pPr>
        <w:widowControl w:val="0"/>
        <w:spacing w:before="120" w:after="120" w:line="320" w:lineRule="exact"/>
        <w:jc w:val="both"/>
        <w:rPr>
          <w:color w:val="000000"/>
          <w:sz w:val="24"/>
        </w:rPr>
      </w:pPr>
      <w:bookmarkStart w:id="15" w:name="_Toc399363718"/>
      <w:bookmarkStart w:id="16" w:name="_Toc525547876"/>
      <w:r>
        <w:rPr>
          <w:color w:val="000000"/>
          <w:sz w:val="24"/>
        </w:rPr>
        <w:t>2.1</w:t>
      </w:r>
      <w:r>
        <w:rPr>
          <w:color w:val="000000"/>
          <w:sz w:val="24"/>
        </w:rPr>
        <w:tab/>
      </w:r>
      <w:r w:rsidR="002A250B" w:rsidRPr="00DA403A">
        <w:rPr>
          <w:color w:val="000000"/>
          <w:sz w:val="24"/>
        </w:rPr>
        <w:t>Yêu cầu về độ tin cậy đối với hệ thống</w:t>
      </w:r>
      <w:bookmarkEnd w:id="15"/>
      <w:bookmarkEnd w:id="16"/>
    </w:p>
    <w:p w14:paraId="23F6E5B8" w14:textId="77777777" w:rsidR="00F92D1F" w:rsidRPr="002D01E7" w:rsidRDefault="00F92D1F" w:rsidP="009B2454">
      <w:pPr>
        <w:pStyle w:val="abc"/>
        <w:widowControl w:val="0"/>
        <w:numPr>
          <w:ilvl w:val="1"/>
          <w:numId w:val="14"/>
        </w:numPr>
        <w:tabs>
          <w:tab w:val="left" w:pos="1134"/>
        </w:tabs>
        <w:spacing w:before="120" w:after="120" w:line="320" w:lineRule="exact"/>
        <w:ind w:left="0" w:firstLine="709"/>
        <w:jc w:val="both"/>
        <w:rPr>
          <w:rFonts w:ascii="Arial" w:hAnsi="Arial" w:cs="Arial"/>
          <w:color w:val="000000"/>
          <w:lang w:val="pt-BR"/>
        </w:rPr>
      </w:pPr>
      <w:bookmarkStart w:id="17" w:name="_Toc493312160"/>
      <w:bookmarkStart w:id="18" w:name="_Toc493312206"/>
      <w:bookmarkStart w:id="19" w:name="_Toc493312251"/>
      <w:bookmarkStart w:id="20" w:name="_Toc493321391"/>
      <w:bookmarkStart w:id="21" w:name="_Toc493321489"/>
      <w:bookmarkStart w:id="22" w:name="_Toc493321768"/>
      <w:bookmarkStart w:id="23" w:name="_Toc493328528"/>
      <w:bookmarkStart w:id="24" w:name="_Toc493773158"/>
      <w:bookmarkStart w:id="25" w:name="_Toc493833480"/>
      <w:bookmarkStart w:id="26" w:name="_Toc521748503"/>
      <w:bookmarkEnd w:id="17"/>
      <w:bookmarkEnd w:id="18"/>
      <w:bookmarkEnd w:id="19"/>
      <w:bookmarkEnd w:id="20"/>
      <w:bookmarkEnd w:id="21"/>
      <w:bookmarkEnd w:id="22"/>
      <w:bookmarkEnd w:id="23"/>
      <w:bookmarkEnd w:id="24"/>
      <w:bookmarkEnd w:id="25"/>
      <w:bookmarkEnd w:id="26"/>
      <w:r w:rsidRPr="002D01E7">
        <w:rPr>
          <w:rFonts w:ascii="Arial" w:hAnsi="Arial" w:cs="Arial"/>
          <w:color w:val="000000"/>
          <w:lang w:val="pt-BR"/>
        </w:rPr>
        <w:t>M</w:t>
      </w:r>
      <w:r w:rsidR="006F5886" w:rsidRPr="002D01E7">
        <w:rPr>
          <w:rFonts w:ascii="Arial" w:hAnsi="Arial" w:cs="Arial"/>
          <w:color w:val="000000"/>
          <w:lang w:val="pt-BR"/>
        </w:rPr>
        <w:t>ức 1</w:t>
      </w:r>
      <w:r w:rsidR="00C76807">
        <w:rPr>
          <w:rFonts w:ascii="Arial" w:hAnsi="Arial" w:cs="Arial"/>
          <w:color w:val="000000"/>
          <w:lang w:val="pt-BR"/>
        </w:rPr>
        <w:t>:</w:t>
      </w:r>
      <w:r w:rsidRPr="002D01E7">
        <w:rPr>
          <w:rFonts w:ascii="Arial" w:hAnsi="Arial" w:cs="Arial"/>
          <w:color w:val="000000"/>
          <w:lang w:val="pt-BR"/>
        </w:rPr>
        <w:t xml:space="preserve"> </w:t>
      </w:r>
      <w:r w:rsidRPr="002D01E7">
        <w:rPr>
          <w:rFonts w:ascii="Arial" w:hAnsi="Arial" w:cs="Arial"/>
          <w:color w:val="000000"/>
        </w:rPr>
        <w:t>≥</w:t>
      </w:r>
      <w:r w:rsidR="002B1B66" w:rsidRPr="002D01E7">
        <w:rPr>
          <w:rFonts w:ascii="Arial" w:hAnsi="Arial" w:cs="Arial"/>
          <w:color w:val="000000"/>
        </w:rPr>
        <w:t xml:space="preserve"> </w:t>
      </w:r>
      <w:r w:rsidRPr="002D01E7">
        <w:rPr>
          <w:rFonts w:ascii="Arial" w:hAnsi="Arial" w:cs="Arial"/>
          <w:color w:val="000000"/>
        </w:rPr>
        <w:t>99,0%;</w:t>
      </w:r>
    </w:p>
    <w:p w14:paraId="51D77CDD" w14:textId="77777777" w:rsidR="00F92D1F" w:rsidRPr="002D01E7" w:rsidRDefault="00F92D1F" w:rsidP="009B2454">
      <w:pPr>
        <w:pStyle w:val="abc"/>
        <w:widowControl w:val="0"/>
        <w:numPr>
          <w:ilvl w:val="1"/>
          <w:numId w:val="14"/>
        </w:numPr>
        <w:tabs>
          <w:tab w:val="left" w:pos="1134"/>
        </w:tabs>
        <w:spacing w:before="120" w:after="120" w:line="320" w:lineRule="exact"/>
        <w:ind w:left="0" w:firstLine="709"/>
        <w:jc w:val="both"/>
        <w:rPr>
          <w:rFonts w:ascii="Arial" w:hAnsi="Arial" w:cs="Arial"/>
          <w:color w:val="000000"/>
          <w:lang w:val="pt-BR"/>
        </w:rPr>
      </w:pPr>
      <w:r w:rsidRPr="002D01E7">
        <w:rPr>
          <w:rFonts w:ascii="Arial" w:hAnsi="Arial" w:cs="Arial"/>
          <w:color w:val="000000"/>
          <w:lang w:val="pt-BR"/>
        </w:rPr>
        <w:t>Mức</w:t>
      </w:r>
      <w:r w:rsidR="006F5886" w:rsidRPr="002D01E7">
        <w:rPr>
          <w:rFonts w:ascii="Arial" w:hAnsi="Arial" w:cs="Arial"/>
          <w:color w:val="000000"/>
          <w:lang w:val="pt-BR"/>
        </w:rPr>
        <w:t xml:space="preserve"> 2</w:t>
      </w:r>
      <w:r w:rsidR="00C76807">
        <w:rPr>
          <w:rFonts w:ascii="Arial" w:hAnsi="Arial" w:cs="Arial"/>
          <w:color w:val="000000"/>
          <w:lang w:val="pt-BR"/>
        </w:rPr>
        <w:t>:</w:t>
      </w:r>
      <w:r w:rsidR="006F5886" w:rsidRPr="002D01E7">
        <w:rPr>
          <w:rFonts w:ascii="Arial" w:hAnsi="Arial" w:cs="Arial"/>
          <w:color w:val="000000"/>
          <w:lang w:val="pt-BR"/>
        </w:rPr>
        <w:t xml:space="preserve"> </w:t>
      </w:r>
      <w:r w:rsidRPr="002D01E7">
        <w:rPr>
          <w:rFonts w:ascii="Arial" w:hAnsi="Arial" w:cs="Arial"/>
          <w:color w:val="000000"/>
        </w:rPr>
        <w:t>≥</w:t>
      </w:r>
      <w:r w:rsidR="002B1B66" w:rsidRPr="002D01E7">
        <w:rPr>
          <w:rFonts w:ascii="Arial" w:hAnsi="Arial" w:cs="Arial"/>
          <w:color w:val="000000"/>
        </w:rPr>
        <w:t xml:space="preserve"> </w:t>
      </w:r>
      <w:r w:rsidR="00A248C2" w:rsidRPr="002D01E7">
        <w:rPr>
          <w:rFonts w:ascii="Arial" w:hAnsi="Arial" w:cs="Arial"/>
          <w:color w:val="000000"/>
        </w:rPr>
        <w:t>99,9%</w:t>
      </w:r>
      <w:r w:rsidRPr="002D01E7">
        <w:rPr>
          <w:rFonts w:ascii="Arial" w:hAnsi="Arial" w:cs="Arial"/>
          <w:color w:val="000000"/>
        </w:rPr>
        <w:t>;</w:t>
      </w:r>
    </w:p>
    <w:p w14:paraId="52DE0CE4" w14:textId="77777777" w:rsidR="00F92D1F" w:rsidRDefault="00F92D1F" w:rsidP="009B2454">
      <w:pPr>
        <w:pStyle w:val="abc"/>
        <w:widowControl w:val="0"/>
        <w:numPr>
          <w:ilvl w:val="1"/>
          <w:numId w:val="14"/>
        </w:numPr>
        <w:tabs>
          <w:tab w:val="left" w:pos="1134"/>
        </w:tabs>
        <w:spacing w:before="120" w:after="120" w:line="320" w:lineRule="exact"/>
        <w:ind w:left="0" w:firstLine="709"/>
        <w:jc w:val="both"/>
        <w:rPr>
          <w:rFonts w:ascii="Arial" w:hAnsi="Arial" w:cs="Arial"/>
          <w:color w:val="000000"/>
          <w:lang w:val="pt-BR"/>
        </w:rPr>
      </w:pPr>
      <w:r w:rsidRPr="002D01E7">
        <w:rPr>
          <w:rFonts w:ascii="Arial" w:hAnsi="Arial" w:cs="Arial"/>
          <w:color w:val="000000"/>
          <w:lang w:val="pt-BR"/>
        </w:rPr>
        <w:t>M</w:t>
      </w:r>
      <w:r w:rsidR="006F5886" w:rsidRPr="002D01E7">
        <w:rPr>
          <w:rFonts w:ascii="Arial" w:hAnsi="Arial" w:cs="Arial"/>
          <w:color w:val="000000"/>
          <w:lang w:val="pt-BR"/>
        </w:rPr>
        <w:t>ức 3</w:t>
      </w:r>
      <w:r w:rsidR="00C76807">
        <w:rPr>
          <w:rFonts w:ascii="Arial" w:hAnsi="Arial" w:cs="Arial"/>
          <w:color w:val="000000"/>
          <w:lang w:val="pt-BR"/>
        </w:rPr>
        <w:t>:</w:t>
      </w:r>
      <w:r w:rsidR="006F5886" w:rsidRPr="002D01E7">
        <w:rPr>
          <w:rFonts w:ascii="Arial" w:hAnsi="Arial" w:cs="Arial"/>
          <w:color w:val="000000"/>
          <w:lang w:val="pt-BR"/>
        </w:rPr>
        <w:t xml:space="preserve"> ≥</w:t>
      </w:r>
      <w:r w:rsidR="002B1B66" w:rsidRPr="002D01E7">
        <w:rPr>
          <w:rFonts w:ascii="Arial" w:hAnsi="Arial" w:cs="Arial"/>
          <w:color w:val="000000"/>
          <w:lang w:val="pt-BR"/>
        </w:rPr>
        <w:t xml:space="preserve"> </w:t>
      </w:r>
      <w:r w:rsidRPr="002D01E7">
        <w:rPr>
          <w:rFonts w:ascii="Arial" w:hAnsi="Arial" w:cs="Arial"/>
          <w:color w:val="000000"/>
          <w:lang w:val="pt-BR"/>
        </w:rPr>
        <w:t>99,99</w:t>
      </w:r>
      <w:r w:rsidR="006F5886" w:rsidRPr="002D01E7">
        <w:rPr>
          <w:rFonts w:ascii="Arial" w:hAnsi="Arial" w:cs="Arial"/>
          <w:color w:val="000000"/>
          <w:lang w:val="pt-BR"/>
        </w:rPr>
        <w:t>%</w:t>
      </w:r>
      <w:r w:rsidR="00080C06">
        <w:rPr>
          <w:rFonts w:ascii="Arial" w:hAnsi="Arial" w:cs="Arial"/>
          <w:color w:val="000000"/>
          <w:lang w:val="pt-BR"/>
        </w:rPr>
        <w:t>.</w:t>
      </w:r>
    </w:p>
    <w:p w14:paraId="2BA1622B" w14:textId="77777777" w:rsidR="00041F88" w:rsidRPr="00041F88" w:rsidRDefault="00041F88" w:rsidP="00041F88">
      <w:pPr>
        <w:pStyle w:val="abc"/>
        <w:widowControl w:val="0"/>
        <w:tabs>
          <w:tab w:val="left" w:pos="1134"/>
        </w:tabs>
        <w:spacing w:before="120" w:after="120" w:line="320" w:lineRule="exact"/>
        <w:ind w:left="349"/>
        <w:jc w:val="both"/>
        <w:rPr>
          <w:rFonts w:ascii="Arial" w:hAnsi="Arial" w:cs="Arial"/>
          <w:b/>
          <w:i/>
          <w:color w:val="000000"/>
          <w:highlight w:val="yellow"/>
          <w:lang w:val="pt-BR"/>
        </w:rPr>
      </w:pPr>
      <w:r w:rsidRPr="00041F88">
        <w:rPr>
          <w:rFonts w:ascii="Arial" w:hAnsi="Arial" w:cs="Arial"/>
          <w:b/>
          <w:i/>
          <w:color w:val="000000"/>
          <w:highlight w:val="yellow"/>
          <w:lang w:val="pt-BR"/>
        </w:rPr>
        <w:t>Tổng công ty ĐSVN:</w:t>
      </w:r>
    </w:p>
    <w:p w14:paraId="693FCF34" w14:textId="77777777" w:rsidR="00041F88" w:rsidRPr="00041F88" w:rsidRDefault="00041F88" w:rsidP="00041F88">
      <w:pPr>
        <w:pStyle w:val="abc"/>
        <w:widowControl w:val="0"/>
        <w:tabs>
          <w:tab w:val="left" w:pos="1134"/>
        </w:tabs>
        <w:spacing w:before="120" w:after="120" w:line="320" w:lineRule="exact"/>
        <w:ind w:left="349"/>
        <w:jc w:val="both"/>
        <w:rPr>
          <w:rFonts w:ascii="Arial" w:hAnsi="Arial" w:cs="Arial"/>
          <w:i/>
          <w:color w:val="000000"/>
          <w:highlight w:val="yellow"/>
          <w:lang w:val="pt-BR"/>
        </w:rPr>
      </w:pPr>
      <w:r w:rsidRPr="00041F88">
        <w:rPr>
          <w:rFonts w:ascii="Arial" w:hAnsi="Arial" w:cs="Arial"/>
          <w:i/>
          <w:color w:val="000000"/>
          <w:highlight w:val="yellow"/>
          <w:lang w:val="pt-BR"/>
        </w:rPr>
        <w:lastRenderedPageBreak/>
        <w:t>Đề nghị sửa lại như sau:</w:t>
      </w:r>
    </w:p>
    <w:p w14:paraId="4FFCF7F3" w14:textId="77777777" w:rsidR="00041F88" w:rsidRPr="00041F88" w:rsidRDefault="00041F88" w:rsidP="00041F88">
      <w:pPr>
        <w:pStyle w:val="abc"/>
        <w:widowControl w:val="0"/>
        <w:tabs>
          <w:tab w:val="left" w:pos="1134"/>
        </w:tabs>
        <w:spacing w:before="120" w:after="120" w:line="320" w:lineRule="exact"/>
        <w:ind w:left="349"/>
        <w:jc w:val="both"/>
        <w:rPr>
          <w:rFonts w:ascii="Arial" w:hAnsi="Arial" w:cs="Arial"/>
          <w:i/>
          <w:color w:val="000000"/>
          <w:highlight w:val="yellow"/>
          <w:lang w:val="pt-BR"/>
        </w:rPr>
      </w:pPr>
      <w:r w:rsidRPr="00041F88">
        <w:rPr>
          <w:rFonts w:ascii="Arial" w:hAnsi="Arial" w:cs="Arial"/>
          <w:i/>
          <w:color w:val="000000"/>
          <w:highlight w:val="yellow"/>
          <w:lang w:val="pt-BR"/>
        </w:rPr>
        <w:t>Yêu cầu về độ tin cậy đối với hệ thống:</w:t>
      </w:r>
    </w:p>
    <w:p w14:paraId="36C0FAFF" w14:textId="77777777" w:rsidR="00041F88" w:rsidRPr="00041F88" w:rsidRDefault="00041F88" w:rsidP="00041F88">
      <w:pPr>
        <w:pStyle w:val="abc"/>
        <w:widowControl w:val="0"/>
        <w:tabs>
          <w:tab w:val="left" w:pos="1134"/>
        </w:tabs>
        <w:spacing w:before="120" w:after="120" w:line="320" w:lineRule="exact"/>
        <w:ind w:left="349"/>
        <w:jc w:val="both"/>
        <w:rPr>
          <w:rFonts w:ascii="Arial" w:hAnsi="Arial" w:cs="Arial"/>
          <w:i/>
          <w:color w:val="000000"/>
          <w:highlight w:val="yellow"/>
          <w:lang w:val="pt-BR"/>
        </w:rPr>
      </w:pPr>
      <w:r w:rsidRPr="00041F88">
        <w:rPr>
          <w:rFonts w:ascii="Arial" w:hAnsi="Arial" w:cs="Arial"/>
          <w:i/>
          <w:color w:val="000000"/>
          <w:highlight w:val="yellow"/>
          <w:lang w:val="pt-BR"/>
        </w:rPr>
        <w:t>- Mức độ 1: ≥ 99,0%;</w:t>
      </w:r>
    </w:p>
    <w:p w14:paraId="2469DAAF" w14:textId="77777777" w:rsidR="00041F88" w:rsidRPr="00041F88" w:rsidRDefault="00041F88" w:rsidP="00041F88">
      <w:pPr>
        <w:pStyle w:val="abc"/>
        <w:widowControl w:val="0"/>
        <w:tabs>
          <w:tab w:val="left" w:pos="1134"/>
        </w:tabs>
        <w:spacing w:before="120" w:after="120" w:line="320" w:lineRule="exact"/>
        <w:ind w:left="349"/>
        <w:jc w:val="both"/>
        <w:rPr>
          <w:rFonts w:ascii="Arial" w:hAnsi="Arial" w:cs="Arial"/>
          <w:i/>
          <w:color w:val="000000"/>
          <w:highlight w:val="yellow"/>
          <w:lang w:val="pt-BR"/>
        </w:rPr>
      </w:pPr>
      <w:r w:rsidRPr="00041F88">
        <w:rPr>
          <w:rFonts w:ascii="Arial" w:hAnsi="Arial" w:cs="Arial"/>
          <w:i/>
          <w:color w:val="000000"/>
          <w:highlight w:val="yellow"/>
          <w:lang w:val="pt-BR"/>
        </w:rPr>
        <w:t xml:space="preserve"> - Mức độ 2: ≥ 99,9%;</w:t>
      </w:r>
    </w:p>
    <w:p w14:paraId="0BF74172" w14:textId="77777777" w:rsidR="00041F88" w:rsidRPr="00041F88" w:rsidRDefault="00041F88" w:rsidP="00041F88">
      <w:pPr>
        <w:pStyle w:val="abc"/>
        <w:widowControl w:val="0"/>
        <w:tabs>
          <w:tab w:val="left" w:pos="1134"/>
        </w:tabs>
        <w:spacing w:before="120" w:after="120" w:line="320" w:lineRule="exact"/>
        <w:ind w:left="349"/>
        <w:jc w:val="both"/>
        <w:rPr>
          <w:rFonts w:ascii="Arial" w:hAnsi="Arial" w:cs="Arial"/>
          <w:i/>
          <w:color w:val="000000"/>
          <w:highlight w:val="yellow"/>
          <w:lang w:val="pt-BR"/>
        </w:rPr>
      </w:pPr>
      <w:r w:rsidRPr="00041F88">
        <w:rPr>
          <w:rFonts w:ascii="Arial" w:hAnsi="Arial" w:cs="Arial"/>
          <w:i/>
          <w:color w:val="000000"/>
          <w:highlight w:val="yellow"/>
          <w:lang w:val="pt-BR"/>
        </w:rPr>
        <w:t xml:space="preserve"> - Mức độ 3: ≥ 99,99%.</w:t>
      </w:r>
    </w:p>
    <w:p w14:paraId="27966C09" w14:textId="77777777" w:rsidR="00041F88" w:rsidRPr="00041F88" w:rsidRDefault="00041F88" w:rsidP="00041F88">
      <w:pPr>
        <w:pStyle w:val="abc"/>
        <w:widowControl w:val="0"/>
        <w:tabs>
          <w:tab w:val="left" w:pos="1134"/>
        </w:tabs>
        <w:spacing w:before="120" w:after="120" w:line="320" w:lineRule="exact"/>
        <w:ind w:left="349"/>
        <w:jc w:val="both"/>
        <w:rPr>
          <w:rFonts w:ascii="Arial" w:hAnsi="Arial" w:cs="Arial"/>
          <w:i/>
          <w:color w:val="000000"/>
          <w:lang w:val="pt-BR"/>
        </w:rPr>
      </w:pPr>
      <w:r w:rsidRPr="00041F88">
        <w:rPr>
          <w:rFonts w:ascii="Arial" w:hAnsi="Arial" w:cs="Arial"/>
          <w:i/>
          <w:color w:val="000000"/>
          <w:highlight w:val="yellow"/>
          <w:lang w:val="pt-BR"/>
        </w:rPr>
        <w:t>Lý do: Sửa nội dung về độ tin cậy (độ hoạt động ổn định của hệ thống), mục đích phân biệt và không bị nhầm lẫn với mức cảnh báo (Mức 1, Mức 2, Mức 3) tại Mục 3.6.2 (trang 12)</w:t>
      </w:r>
    </w:p>
    <w:p w14:paraId="50BB62E5" w14:textId="77777777" w:rsidR="00041F88" w:rsidRPr="002D01E7" w:rsidRDefault="00AB76D0" w:rsidP="00041F88">
      <w:pPr>
        <w:pStyle w:val="abc"/>
        <w:widowControl w:val="0"/>
        <w:tabs>
          <w:tab w:val="left" w:pos="1134"/>
        </w:tabs>
        <w:spacing w:before="120" w:after="120" w:line="320" w:lineRule="exact"/>
        <w:ind w:left="349"/>
        <w:jc w:val="both"/>
        <w:rPr>
          <w:rFonts w:ascii="Arial" w:hAnsi="Arial" w:cs="Arial"/>
          <w:color w:val="000000"/>
          <w:lang w:val="pt-BR"/>
        </w:rPr>
      </w:pPr>
      <w:r w:rsidRPr="00062E87">
        <w:rPr>
          <w:rFonts w:ascii="Arial" w:hAnsi="Arial" w:cs="Arial"/>
          <w:b/>
          <w:i/>
          <w:color w:val="000000"/>
          <w:lang w:val="pt-BR"/>
        </w:rPr>
        <w:t>Tiếp thu</w:t>
      </w:r>
    </w:p>
    <w:p w14:paraId="3FCDCBED" w14:textId="77777777" w:rsidR="00C1300E" w:rsidRDefault="00DA403A" w:rsidP="00DA403A">
      <w:pPr>
        <w:widowControl w:val="0"/>
        <w:spacing w:before="120" w:after="120" w:line="320" w:lineRule="exact"/>
        <w:jc w:val="both"/>
        <w:rPr>
          <w:color w:val="000000"/>
          <w:sz w:val="24"/>
        </w:rPr>
      </w:pPr>
      <w:bookmarkStart w:id="27" w:name="_Toc399363719"/>
      <w:bookmarkStart w:id="28" w:name="_Toc525547877"/>
      <w:r>
        <w:rPr>
          <w:color w:val="000000"/>
          <w:sz w:val="24"/>
        </w:rPr>
        <w:t xml:space="preserve">2.2 </w:t>
      </w:r>
      <w:r>
        <w:rPr>
          <w:color w:val="000000"/>
          <w:sz w:val="24"/>
        </w:rPr>
        <w:tab/>
      </w:r>
      <w:r w:rsidR="00424EC7" w:rsidRPr="00DA403A">
        <w:rPr>
          <w:color w:val="000000"/>
          <w:sz w:val="24"/>
        </w:rPr>
        <w:t>Có khả năng</w:t>
      </w:r>
      <w:r w:rsidR="00C1300E" w:rsidRPr="00DA403A">
        <w:rPr>
          <w:color w:val="000000"/>
          <w:sz w:val="24"/>
        </w:rPr>
        <w:t xml:space="preserve"> giám sát và điều khiển (khi gặp sự cố nghiêm trọng) hoạt động của hệ thống trên miền thời gian thực qua mạng viễn thông theo phương thức không dây hoặc có dây; dễ đo kiểm, quan trắc các tham số điện khí; thuận tiện trong bảo trì; dễ dàng thay thế phụ kiện, chi tiết tại chỗ khi hư hỏng;</w:t>
      </w:r>
      <w:bookmarkEnd w:id="27"/>
      <w:bookmarkEnd w:id="28"/>
    </w:p>
    <w:p w14:paraId="551509AE" w14:textId="77777777" w:rsidR="005F15B7" w:rsidRPr="005F15B7" w:rsidRDefault="005F15B7" w:rsidP="00DA403A">
      <w:pPr>
        <w:widowControl w:val="0"/>
        <w:spacing w:before="120" w:after="120" w:line="320" w:lineRule="exact"/>
        <w:jc w:val="both"/>
        <w:rPr>
          <w:b/>
          <w:i/>
          <w:color w:val="000000"/>
          <w:sz w:val="24"/>
          <w:highlight w:val="yellow"/>
        </w:rPr>
      </w:pPr>
      <w:r w:rsidRPr="005F15B7">
        <w:rPr>
          <w:b/>
          <w:i/>
          <w:color w:val="000000"/>
          <w:sz w:val="24"/>
          <w:highlight w:val="yellow"/>
        </w:rPr>
        <w:t>Công ty CP TTTH Đà Nẵng:</w:t>
      </w:r>
    </w:p>
    <w:p w14:paraId="23213619" w14:textId="77777777" w:rsidR="005F15B7" w:rsidRDefault="005F15B7" w:rsidP="00BB2163">
      <w:pPr>
        <w:widowControl w:val="0"/>
        <w:spacing w:before="120" w:after="120" w:line="320" w:lineRule="exact"/>
        <w:jc w:val="both"/>
        <w:rPr>
          <w:i/>
          <w:sz w:val="24"/>
        </w:rPr>
      </w:pPr>
      <w:bookmarkStart w:id="29" w:name="_Toc399363720"/>
      <w:bookmarkStart w:id="30" w:name="_Toc525547878"/>
      <w:r w:rsidRPr="005F15B7">
        <w:rPr>
          <w:i/>
          <w:sz w:val="24"/>
          <w:highlight w:val="yellow"/>
        </w:rPr>
        <w:t xml:space="preserve">Mục 2.2 sửa cụm từ (khi gặp sự cố nghiêm trọng) thành </w:t>
      </w:r>
      <w:r w:rsidRPr="005F15B7">
        <w:rPr>
          <w:b/>
          <w:i/>
          <w:sz w:val="24"/>
          <w:highlight w:val="yellow"/>
        </w:rPr>
        <w:t>(khi gặp sự cố, trở ngại)</w:t>
      </w:r>
      <w:r w:rsidRPr="005F15B7">
        <w:rPr>
          <w:i/>
          <w:sz w:val="24"/>
          <w:highlight w:val="yellow"/>
        </w:rPr>
        <w:t>.</w:t>
      </w:r>
    </w:p>
    <w:p w14:paraId="4C252769" w14:textId="11FACA27" w:rsidR="005F15B7" w:rsidRPr="005F15B7" w:rsidRDefault="005F15B7" w:rsidP="00BB2163">
      <w:pPr>
        <w:widowControl w:val="0"/>
        <w:spacing w:before="120" w:after="120" w:line="320" w:lineRule="exact"/>
        <w:jc w:val="both"/>
        <w:rPr>
          <w:i/>
          <w:color w:val="000000"/>
          <w:sz w:val="24"/>
        </w:rPr>
      </w:pPr>
      <w:r w:rsidRPr="005F15B7">
        <w:rPr>
          <w:i/>
          <w:color w:val="000000"/>
          <w:sz w:val="24"/>
        </w:rPr>
        <w:t xml:space="preserve"> </w:t>
      </w:r>
      <w:r w:rsidR="004A0680" w:rsidRPr="003842B0">
        <w:rPr>
          <w:b/>
          <w:i/>
          <w:color w:val="000000"/>
          <w:sz w:val="24"/>
        </w:rPr>
        <w:t>Tiếp thu và thống nhất thay cụm từ “sự cố” bằng cụm từ “trở ngại” để thống nhất với quy định tại Thông tư 25/2018/TT-BGTVT ngày 14</w:t>
      </w:r>
      <w:r w:rsidR="006546F0">
        <w:rPr>
          <w:b/>
          <w:i/>
          <w:color w:val="000000"/>
          <w:sz w:val="24"/>
        </w:rPr>
        <w:t>/</w:t>
      </w:r>
      <w:r w:rsidR="004A0680" w:rsidRPr="003842B0">
        <w:rPr>
          <w:b/>
          <w:i/>
          <w:color w:val="000000"/>
          <w:sz w:val="24"/>
        </w:rPr>
        <w:t>5</w:t>
      </w:r>
      <w:r w:rsidR="006546F0">
        <w:rPr>
          <w:b/>
          <w:i/>
          <w:color w:val="000000"/>
          <w:sz w:val="24"/>
        </w:rPr>
        <w:t>/</w:t>
      </w:r>
      <w:r w:rsidR="004A0680" w:rsidRPr="003842B0">
        <w:rPr>
          <w:b/>
          <w:i/>
          <w:color w:val="000000"/>
          <w:sz w:val="24"/>
        </w:rPr>
        <w:t xml:space="preserve">2018 quy định về </w:t>
      </w:r>
      <w:r w:rsidR="006546F0">
        <w:rPr>
          <w:b/>
          <w:i/>
          <w:color w:val="000000"/>
          <w:sz w:val="24"/>
        </w:rPr>
        <w:t>đ</w:t>
      </w:r>
      <w:r w:rsidR="004A0680" w:rsidRPr="003842B0">
        <w:rPr>
          <w:b/>
          <w:i/>
          <w:color w:val="000000"/>
          <w:sz w:val="24"/>
        </w:rPr>
        <w:t>ường ngang và cấp giấy phép xây dựng công trình thiết yếu trong phạm vi đất dành cho đường sắt</w:t>
      </w:r>
      <w:r w:rsidR="004A0680">
        <w:rPr>
          <w:b/>
          <w:i/>
          <w:color w:val="000000"/>
          <w:sz w:val="24"/>
        </w:rPr>
        <w:t>.</w:t>
      </w:r>
    </w:p>
    <w:p w14:paraId="4865C82D" w14:textId="77777777" w:rsidR="00C1300E" w:rsidRPr="00D9377D" w:rsidRDefault="00BB2163" w:rsidP="00BB2163">
      <w:pPr>
        <w:widowControl w:val="0"/>
        <w:spacing w:before="120" w:after="120" w:line="320" w:lineRule="exact"/>
        <w:jc w:val="both"/>
        <w:rPr>
          <w:vanish/>
          <w:color w:val="000000"/>
          <w:sz w:val="24"/>
        </w:rPr>
      </w:pPr>
      <w:r w:rsidRPr="00D9377D">
        <w:rPr>
          <w:vanish/>
          <w:color w:val="000000"/>
          <w:sz w:val="24"/>
        </w:rPr>
        <w:t xml:space="preserve">2.3 </w:t>
      </w:r>
      <w:r w:rsidRPr="00D9377D">
        <w:rPr>
          <w:vanish/>
          <w:color w:val="000000"/>
          <w:sz w:val="24"/>
        </w:rPr>
        <w:tab/>
      </w:r>
      <w:r w:rsidR="00C1300E" w:rsidRPr="00D9377D">
        <w:rPr>
          <w:vanish/>
          <w:color w:val="000000"/>
          <w:sz w:val="24"/>
        </w:rPr>
        <w:t>Về cơ khí: Đầy đủ các chi tiết, đúng quy cách, lắp đặt ngay ngắn, chắc chắn và không có rạn nứt, sứt vỡ làm ảnh hưởng đến hoạt động của thiết bị.Các bộ phận cơ khí chuyển động phải linh hoạt, không bị kẹt. Các bu lông, đai ốc, vít vặn không được chờn ren. Các thiết bị phải viết tên, các cọc đấu dây phải có đánh số hoặc đánh dấu để thuận tiện nhận biết và phân biệt và đọc số thứ tự cọc.</w:t>
      </w:r>
      <w:bookmarkEnd w:id="29"/>
      <w:bookmarkEnd w:id="30"/>
    </w:p>
    <w:p w14:paraId="03BD48CF" w14:textId="77777777" w:rsidR="007F4082" w:rsidRPr="00D9377D" w:rsidRDefault="00BB2163" w:rsidP="00BB2163">
      <w:pPr>
        <w:widowControl w:val="0"/>
        <w:spacing w:before="120" w:after="120" w:line="320" w:lineRule="exact"/>
        <w:jc w:val="both"/>
        <w:rPr>
          <w:vanish/>
          <w:color w:val="000000"/>
          <w:sz w:val="24"/>
        </w:rPr>
      </w:pPr>
      <w:bookmarkStart w:id="31" w:name="_Toc399363721"/>
      <w:bookmarkStart w:id="32" w:name="_Toc525547879"/>
      <w:r w:rsidRPr="00D9377D">
        <w:rPr>
          <w:vanish/>
          <w:color w:val="000000"/>
          <w:sz w:val="24"/>
        </w:rPr>
        <w:t>2.4</w:t>
      </w:r>
      <w:r w:rsidRPr="00D9377D">
        <w:rPr>
          <w:vanish/>
          <w:color w:val="000000"/>
          <w:sz w:val="24"/>
        </w:rPr>
        <w:tab/>
      </w:r>
      <w:r w:rsidR="007F4082" w:rsidRPr="00D9377D">
        <w:rPr>
          <w:vanish/>
          <w:color w:val="000000"/>
          <w:sz w:val="24"/>
        </w:rPr>
        <w:t xml:space="preserve">Các </w:t>
      </w:r>
      <w:r w:rsidR="00C824DE" w:rsidRPr="00D9377D">
        <w:rPr>
          <w:vanish/>
          <w:color w:val="000000"/>
          <w:sz w:val="24"/>
        </w:rPr>
        <w:t xml:space="preserve">bộ phận </w:t>
      </w:r>
      <w:r w:rsidR="007F4082" w:rsidRPr="00D9377D">
        <w:rPr>
          <w:vanish/>
          <w:color w:val="000000"/>
          <w:sz w:val="24"/>
        </w:rPr>
        <w:t>thiết bị</w:t>
      </w:r>
      <w:r w:rsidR="00C824DE" w:rsidRPr="00D9377D">
        <w:rPr>
          <w:vanish/>
          <w:color w:val="000000"/>
          <w:sz w:val="24"/>
        </w:rPr>
        <w:t>, cụm phụ tùng, chi tiết</w:t>
      </w:r>
      <w:r w:rsidR="007F4082" w:rsidRPr="00D9377D">
        <w:rPr>
          <w:vanish/>
          <w:color w:val="000000"/>
          <w:sz w:val="24"/>
        </w:rPr>
        <w:t xml:space="preserve"> cấu thành</w:t>
      </w:r>
      <w:r w:rsidR="004943C5" w:rsidRPr="00D9377D">
        <w:rPr>
          <w:vanish/>
          <w:color w:val="000000"/>
          <w:sz w:val="24"/>
        </w:rPr>
        <w:t xml:space="preserve"> hệ thống </w:t>
      </w:r>
      <w:r w:rsidR="006C6ACA" w:rsidRPr="00D9377D">
        <w:rPr>
          <w:vanish/>
          <w:color w:val="000000"/>
          <w:sz w:val="24"/>
        </w:rPr>
        <w:t>TBPVĐN</w:t>
      </w:r>
      <w:r w:rsidR="007F4082" w:rsidRPr="00D9377D">
        <w:rPr>
          <w:vanish/>
          <w:color w:val="000000"/>
          <w:sz w:val="24"/>
        </w:rPr>
        <w:t xml:space="preserve"> CBTĐ được </w:t>
      </w:r>
      <w:r w:rsidR="00D10723" w:rsidRPr="00D9377D">
        <w:rPr>
          <w:vanish/>
          <w:color w:val="000000"/>
          <w:sz w:val="24"/>
        </w:rPr>
        <w:t>tiếp</w:t>
      </w:r>
      <w:r w:rsidR="007F4082" w:rsidRPr="00D9377D">
        <w:rPr>
          <w:vanish/>
          <w:color w:val="000000"/>
          <w:sz w:val="24"/>
        </w:rPr>
        <w:t xml:space="preserve"> đất, </w:t>
      </w:r>
      <w:r w:rsidR="00C824DE" w:rsidRPr="00D9377D">
        <w:rPr>
          <w:vanish/>
          <w:color w:val="000000"/>
          <w:sz w:val="24"/>
        </w:rPr>
        <w:t>phù hợp với</w:t>
      </w:r>
      <w:r w:rsidR="007F4082" w:rsidRPr="00D9377D">
        <w:rPr>
          <w:vanish/>
          <w:color w:val="000000"/>
          <w:sz w:val="24"/>
        </w:rPr>
        <w:t xml:space="preserve"> tiêu chuẩn </w:t>
      </w:r>
      <w:r w:rsidR="002B1B66" w:rsidRPr="00D9377D">
        <w:rPr>
          <w:vanish/>
          <w:color w:val="000000"/>
          <w:sz w:val="24"/>
        </w:rPr>
        <w:t>được Bộ trưởng Bộ Giao thông vận tải chấp thuậ</w:t>
      </w:r>
      <w:r w:rsidR="00D3110E" w:rsidRPr="00D9377D">
        <w:rPr>
          <w:vanish/>
          <w:color w:val="000000"/>
          <w:sz w:val="24"/>
        </w:rPr>
        <w:t>n</w:t>
      </w:r>
      <w:r w:rsidR="007F4082" w:rsidRPr="00D9377D">
        <w:rPr>
          <w:vanish/>
          <w:color w:val="000000"/>
          <w:sz w:val="24"/>
        </w:rPr>
        <w:t>;</w:t>
      </w:r>
      <w:bookmarkEnd w:id="31"/>
      <w:bookmarkEnd w:id="32"/>
    </w:p>
    <w:p w14:paraId="0F9ED43D" w14:textId="77777777" w:rsidR="00A46C69" w:rsidRDefault="00BB2163" w:rsidP="00BB2163">
      <w:pPr>
        <w:widowControl w:val="0"/>
        <w:spacing w:before="120" w:after="120" w:line="320" w:lineRule="exact"/>
        <w:jc w:val="both"/>
        <w:rPr>
          <w:color w:val="000000"/>
          <w:sz w:val="24"/>
        </w:rPr>
      </w:pPr>
      <w:bookmarkStart w:id="33" w:name="_Toc399363722"/>
      <w:bookmarkStart w:id="34" w:name="_Toc525547880"/>
      <w:r>
        <w:rPr>
          <w:color w:val="000000"/>
          <w:sz w:val="24"/>
        </w:rPr>
        <w:t>2.5</w:t>
      </w:r>
      <w:r>
        <w:rPr>
          <w:color w:val="000000"/>
          <w:sz w:val="24"/>
        </w:rPr>
        <w:tab/>
      </w:r>
      <w:r w:rsidR="004B7067" w:rsidRPr="00BB2163">
        <w:rPr>
          <w:color w:val="000000"/>
          <w:sz w:val="24"/>
        </w:rPr>
        <w:t xml:space="preserve">Hệ thống </w:t>
      </w:r>
      <w:r w:rsidR="006C6ACA" w:rsidRPr="00BB2163">
        <w:rPr>
          <w:color w:val="000000"/>
          <w:sz w:val="24"/>
        </w:rPr>
        <w:t>TBPVĐN</w:t>
      </w:r>
      <w:r w:rsidR="004B7067" w:rsidRPr="00BB2163">
        <w:rPr>
          <w:color w:val="000000"/>
          <w:sz w:val="24"/>
        </w:rPr>
        <w:t xml:space="preserve"> CBTĐ được lắp đặt theo quy định tại </w:t>
      </w:r>
      <w:r w:rsidR="00530099" w:rsidRPr="00BB2163">
        <w:rPr>
          <w:color w:val="000000"/>
          <w:sz w:val="24"/>
        </w:rPr>
        <w:t>đ</w:t>
      </w:r>
      <w:r w:rsidR="004B7067" w:rsidRPr="00BB2163">
        <w:rPr>
          <w:color w:val="000000"/>
          <w:sz w:val="24"/>
        </w:rPr>
        <w:t xml:space="preserve">iểm </w:t>
      </w:r>
      <w:r w:rsidR="00892273" w:rsidRPr="00BB2163">
        <w:rPr>
          <w:color w:val="000000"/>
          <w:sz w:val="24"/>
        </w:rPr>
        <w:t>A</w:t>
      </w:r>
      <w:r w:rsidR="004B7067" w:rsidRPr="00BB2163">
        <w:rPr>
          <w:color w:val="000000"/>
          <w:sz w:val="24"/>
        </w:rPr>
        <w:t xml:space="preserve">, Phụ lục </w:t>
      </w:r>
      <w:r w:rsidR="00892273" w:rsidRPr="00BB2163">
        <w:rPr>
          <w:color w:val="000000"/>
          <w:sz w:val="24"/>
        </w:rPr>
        <w:t>4</w:t>
      </w:r>
      <w:r w:rsidR="005F3D92" w:rsidRPr="00BB2163">
        <w:rPr>
          <w:color w:val="000000"/>
          <w:sz w:val="24"/>
        </w:rPr>
        <w:t xml:space="preserve">, Thông tư số </w:t>
      </w:r>
      <w:r w:rsidR="00F82661" w:rsidRPr="00BB2163">
        <w:rPr>
          <w:color w:val="000000"/>
          <w:sz w:val="24"/>
        </w:rPr>
        <w:t>25</w:t>
      </w:r>
      <w:r w:rsidR="005F3D92" w:rsidRPr="00BB2163">
        <w:rPr>
          <w:color w:val="000000"/>
          <w:sz w:val="24"/>
        </w:rPr>
        <w:t>/201</w:t>
      </w:r>
      <w:r w:rsidR="00F82661" w:rsidRPr="00BB2163">
        <w:rPr>
          <w:color w:val="000000"/>
          <w:sz w:val="24"/>
        </w:rPr>
        <w:t>8</w:t>
      </w:r>
      <w:r w:rsidR="005F3D92" w:rsidRPr="00BB2163">
        <w:rPr>
          <w:color w:val="000000"/>
          <w:sz w:val="24"/>
        </w:rPr>
        <w:t xml:space="preserve">/TT-BGTVT ngày </w:t>
      </w:r>
      <w:r w:rsidR="00F82661" w:rsidRPr="00BB2163">
        <w:rPr>
          <w:color w:val="000000"/>
          <w:sz w:val="24"/>
        </w:rPr>
        <w:t>1</w:t>
      </w:r>
      <w:r w:rsidR="005F3D92" w:rsidRPr="00BB2163">
        <w:rPr>
          <w:color w:val="000000"/>
          <w:sz w:val="24"/>
        </w:rPr>
        <w:t>4/</w:t>
      </w:r>
      <w:r w:rsidR="00F82661" w:rsidRPr="00BB2163">
        <w:rPr>
          <w:color w:val="000000"/>
          <w:sz w:val="24"/>
        </w:rPr>
        <w:t>05</w:t>
      </w:r>
      <w:r w:rsidR="005F3D92" w:rsidRPr="00BB2163">
        <w:rPr>
          <w:color w:val="000000"/>
          <w:sz w:val="24"/>
        </w:rPr>
        <w:t>/201</w:t>
      </w:r>
      <w:r w:rsidR="00F82661" w:rsidRPr="00BB2163">
        <w:rPr>
          <w:color w:val="000000"/>
          <w:sz w:val="24"/>
        </w:rPr>
        <w:t>8</w:t>
      </w:r>
      <w:r w:rsidR="005F3D92" w:rsidRPr="00BB2163">
        <w:rPr>
          <w:color w:val="000000"/>
          <w:sz w:val="24"/>
        </w:rPr>
        <w:t xml:space="preserve"> của Bộ Giao thông vận tải </w:t>
      </w:r>
      <w:r w:rsidR="00530099" w:rsidRPr="00BB2163">
        <w:rPr>
          <w:color w:val="000000"/>
          <w:sz w:val="24"/>
        </w:rPr>
        <w:t>q</w:t>
      </w:r>
      <w:r w:rsidR="005F3D92" w:rsidRPr="00BB2163">
        <w:rPr>
          <w:color w:val="000000"/>
          <w:sz w:val="24"/>
        </w:rPr>
        <w:t>uy định về đường ngang</w:t>
      </w:r>
      <w:r w:rsidR="00F82661" w:rsidRPr="00BB2163">
        <w:rPr>
          <w:color w:val="000000"/>
          <w:sz w:val="24"/>
        </w:rPr>
        <w:t xml:space="preserve"> và cấp giấy phép công trình thiết yếu trong phạm vi đất dành cho đường sắt</w:t>
      </w:r>
      <w:r w:rsidR="005F3D92" w:rsidRPr="00BB2163">
        <w:rPr>
          <w:color w:val="000000"/>
          <w:sz w:val="24"/>
        </w:rPr>
        <w:t>.</w:t>
      </w:r>
      <w:bookmarkStart w:id="35" w:name="_Toc493312169"/>
      <w:bookmarkStart w:id="36" w:name="_Toc493312215"/>
      <w:bookmarkStart w:id="37" w:name="_Toc493312260"/>
      <w:bookmarkStart w:id="38" w:name="_Toc493321400"/>
      <w:bookmarkStart w:id="39" w:name="_Toc493321498"/>
      <w:bookmarkStart w:id="40" w:name="_Toc493321777"/>
      <w:bookmarkStart w:id="41" w:name="_Toc493328537"/>
      <w:bookmarkStart w:id="42" w:name="_Toc493773167"/>
      <w:bookmarkStart w:id="43" w:name="_Toc493833489"/>
      <w:bookmarkStart w:id="44" w:name="_Toc521748510"/>
      <w:bookmarkEnd w:id="33"/>
      <w:bookmarkEnd w:id="34"/>
      <w:bookmarkEnd w:id="35"/>
      <w:bookmarkEnd w:id="36"/>
      <w:bookmarkEnd w:id="37"/>
      <w:bookmarkEnd w:id="38"/>
      <w:bookmarkEnd w:id="39"/>
      <w:bookmarkEnd w:id="40"/>
      <w:bookmarkEnd w:id="41"/>
      <w:bookmarkEnd w:id="42"/>
      <w:bookmarkEnd w:id="43"/>
      <w:bookmarkEnd w:id="44"/>
    </w:p>
    <w:p w14:paraId="5B40F3FC" w14:textId="77777777" w:rsidR="00C62B31" w:rsidRPr="00C62B31" w:rsidRDefault="00C62B31" w:rsidP="00C62B31">
      <w:pPr>
        <w:widowControl w:val="0"/>
        <w:spacing w:before="120" w:after="120" w:line="320" w:lineRule="exact"/>
        <w:jc w:val="both"/>
        <w:rPr>
          <w:b/>
          <w:i/>
          <w:color w:val="000000"/>
          <w:sz w:val="24"/>
          <w:highlight w:val="yellow"/>
        </w:rPr>
      </w:pPr>
      <w:r w:rsidRPr="00C62B31">
        <w:rPr>
          <w:b/>
          <w:i/>
          <w:color w:val="000000"/>
          <w:sz w:val="24"/>
          <w:highlight w:val="yellow"/>
        </w:rPr>
        <w:t>Công ty CP TTTH Đà Nẵng:</w:t>
      </w:r>
    </w:p>
    <w:p w14:paraId="65DD03DB" w14:textId="77777777" w:rsidR="00C62B31" w:rsidRDefault="00C62B31" w:rsidP="00C62B31">
      <w:pPr>
        <w:widowControl w:val="0"/>
        <w:spacing w:before="120" w:after="120" w:line="320" w:lineRule="exact"/>
        <w:jc w:val="both"/>
        <w:rPr>
          <w:i/>
          <w:sz w:val="24"/>
        </w:rPr>
      </w:pPr>
      <w:r w:rsidRPr="00C62B31">
        <w:rPr>
          <w:i/>
          <w:sz w:val="24"/>
          <w:highlight w:val="yellow"/>
        </w:rPr>
        <w:t>Sửa lại thành: Hệ thống TBPVĐN CBTĐ được lắp đặt theo quy định tại điểm B.1, phụ lục 4, thông tư số 25/2018/TT-BGTVT ngày 14/5/2018 của Bộ Giao thông vân tải quy định về đường ngang và cấp giấy phép công trình thiết yếu trong phạm vi đất dành cho đường sắt. Đối với hệ thống TBPVĐN CBTĐ có lắp đặt cần chắn tự động thì vị trí đặt cần chắn tự động thực hiện theo mục 3.8.1.1 của thông tư này.</w:t>
      </w:r>
    </w:p>
    <w:p w14:paraId="71CA4CF4" w14:textId="77777777" w:rsidR="004A0680" w:rsidRPr="000E2FE0" w:rsidRDefault="004A0680" w:rsidP="004A0680">
      <w:pPr>
        <w:widowControl w:val="0"/>
        <w:spacing w:before="120" w:after="120" w:line="320" w:lineRule="exact"/>
        <w:jc w:val="both"/>
        <w:rPr>
          <w:b/>
          <w:i/>
          <w:color w:val="000000"/>
          <w:sz w:val="24"/>
        </w:rPr>
      </w:pPr>
      <w:r>
        <w:rPr>
          <w:b/>
          <w:i/>
          <w:color w:val="000000"/>
          <w:sz w:val="24"/>
        </w:rPr>
        <w:t>Tiếp thu</w:t>
      </w:r>
    </w:p>
    <w:p w14:paraId="2543AFAF" w14:textId="77777777" w:rsidR="00960992" w:rsidRPr="00D9377D" w:rsidRDefault="00BB2163" w:rsidP="00BB2163">
      <w:pPr>
        <w:widowControl w:val="0"/>
        <w:spacing w:before="120" w:after="120" w:line="320" w:lineRule="exact"/>
        <w:jc w:val="both"/>
        <w:rPr>
          <w:vanish/>
          <w:color w:val="000000"/>
          <w:sz w:val="24"/>
        </w:rPr>
      </w:pPr>
      <w:bookmarkStart w:id="45" w:name="_Toc399363723"/>
      <w:bookmarkStart w:id="46" w:name="_Toc525547881"/>
      <w:r w:rsidRPr="00D9377D">
        <w:rPr>
          <w:vanish/>
          <w:color w:val="000000"/>
          <w:sz w:val="24"/>
        </w:rPr>
        <w:t>2.6</w:t>
      </w:r>
      <w:r w:rsidRPr="00D9377D">
        <w:rPr>
          <w:vanish/>
          <w:color w:val="000000"/>
          <w:sz w:val="24"/>
        </w:rPr>
        <w:tab/>
      </w:r>
      <w:r w:rsidR="00431FC7" w:rsidRPr="00D9377D">
        <w:rPr>
          <w:vanish/>
          <w:color w:val="000000"/>
          <w:sz w:val="24"/>
        </w:rPr>
        <w:t xml:space="preserve">Đối với các </w:t>
      </w:r>
      <w:r w:rsidR="00443AB8" w:rsidRPr="00D9377D">
        <w:rPr>
          <w:vanish/>
          <w:color w:val="000000"/>
          <w:sz w:val="24"/>
        </w:rPr>
        <w:t xml:space="preserve">hệ thống </w:t>
      </w:r>
      <w:r w:rsidR="006C6ACA" w:rsidRPr="00D9377D">
        <w:rPr>
          <w:vanish/>
          <w:color w:val="000000"/>
          <w:sz w:val="24"/>
        </w:rPr>
        <w:t>TBPVĐN</w:t>
      </w:r>
      <w:r w:rsidR="00431FC7" w:rsidRPr="00D9377D">
        <w:rPr>
          <w:vanish/>
          <w:color w:val="000000"/>
          <w:sz w:val="24"/>
        </w:rPr>
        <w:t xml:space="preserve"> </w:t>
      </w:r>
      <w:r w:rsidR="00443AB8" w:rsidRPr="00D9377D">
        <w:rPr>
          <w:vanish/>
          <w:color w:val="000000"/>
          <w:sz w:val="24"/>
        </w:rPr>
        <w:t>CBTĐ</w:t>
      </w:r>
      <w:r w:rsidR="00431FC7" w:rsidRPr="00D9377D">
        <w:rPr>
          <w:vanish/>
          <w:color w:val="000000"/>
          <w:sz w:val="24"/>
        </w:rPr>
        <w:t xml:space="preserve"> </w:t>
      </w:r>
      <w:r w:rsidR="00443AB8" w:rsidRPr="00D9377D">
        <w:rPr>
          <w:vanish/>
          <w:color w:val="000000"/>
          <w:sz w:val="24"/>
        </w:rPr>
        <w:t>gần ga hoặc</w:t>
      </w:r>
      <w:r w:rsidR="00431FC7" w:rsidRPr="00D9377D">
        <w:rPr>
          <w:vanish/>
          <w:color w:val="000000"/>
          <w:sz w:val="24"/>
        </w:rPr>
        <w:t xml:space="preserve"> trong</w:t>
      </w:r>
      <w:r w:rsidR="00443AB8" w:rsidRPr="00D9377D">
        <w:rPr>
          <w:vanish/>
          <w:color w:val="000000"/>
          <w:sz w:val="24"/>
        </w:rPr>
        <w:t xml:space="preserve"> phạm vi</w:t>
      </w:r>
      <w:r w:rsidR="00431FC7" w:rsidRPr="00D9377D">
        <w:rPr>
          <w:vanish/>
          <w:color w:val="000000"/>
          <w:sz w:val="24"/>
        </w:rPr>
        <w:t xml:space="preserve"> ga </w:t>
      </w:r>
      <w:r w:rsidR="00B5071A" w:rsidRPr="00D9377D">
        <w:rPr>
          <w:vanish/>
          <w:color w:val="000000"/>
          <w:sz w:val="24"/>
        </w:rPr>
        <w:t xml:space="preserve">mà </w:t>
      </w:r>
      <w:r w:rsidR="00443AB8" w:rsidRPr="00D9377D">
        <w:rPr>
          <w:vanish/>
          <w:color w:val="000000"/>
          <w:sz w:val="24"/>
        </w:rPr>
        <w:t xml:space="preserve">việc cung cấp các dịch vụ cảnh báo </w:t>
      </w:r>
      <w:r w:rsidR="00B5071A" w:rsidRPr="00D9377D">
        <w:rPr>
          <w:vanish/>
          <w:color w:val="000000"/>
          <w:sz w:val="24"/>
        </w:rPr>
        <w:t>có</w:t>
      </w:r>
      <w:r w:rsidR="00443AB8" w:rsidRPr="00D9377D">
        <w:rPr>
          <w:vanish/>
          <w:color w:val="000000"/>
          <w:sz w:val="24"/>
        </w:rPr>
        <w:t xml:space="preserve"> thể bị ảnh hưởng do hoạt động của nhóm các thiết bị tín hiệu</w:t>
      </w:r>
      <w:r w:rsidR="00B5071A" w:rsidRPr="00D9377D">
        <w:rPr>
          <w:vanish/>
          <w:color w:val="000000"/>
          <w:sz w:val="24"/>
        </w:rPr>
        <w:t xml:space="preserve"> </w:t>
      </w:r>
      <w:r w:rsidR="00443AB8" w:rsidRPr="00D9377D">
        <w:rPr>
          <w:vanish/>
          <w:color w:val="000000"/>
          <w:sz w:val="24"/>
        </w:rPr>
        <w:t>khác hoặc sự vận hành của các đoàn tàu</w:t>
      </w:r>
      <w:r w:rsidR="00B5071A" w:rsidRPr="00D9377D">
        <w:rPr>
          <w:vanish/>
          <w:color w:val="000000"/>
          <w:sz w:val="24"/>
        </w:rPr>
        <w:t xml:space="preserve">, thì hệ thống </w:t>
      </w:r>
      <w:r w:rsidR="006C6ACA" w:rsidRPr="00D9377D">
        <w:rPr>
          <w:vanish/>
          <w:color w:val="000000"/>
          <w:sz w:val="24"/>
        </w:rPr>
        <w:t>TBPVĐN</w:t>
      </w:r>
      <w:r w:rsidR="004A40FF" w:rsidRPr="00D9377D">
        <w:rPr>
          <w:vanish/>
          <w:color w:val="000000"/>
          <w:sz w:val="24"/>
        </w:rPr>
        <w:t xml:space="preserve"> CBTĐ</w:t>
      </w:r>
      <w:r w:rsidR="00B5071A" w:rsidRPr="00D9377D">
        <w:rPr>
          <w:vanish/>
          <w:color w:val="000000"/>
          <w:sz w:val="24"/>
        </w:rPr>
        <w:t xml:space="preserve"> phải </w:t>
      </w:r>
      <w:r w:rsidR="00960992" w:rsidRPr="00D9377D">
        <w:rPr>
          <w:vanish/>
          <w:color w:val="000000"/>
          <w:sz w:val="24"/>
        </w:rPr>
        <w:t>thực hiện kết</w:t>
      </w:r>
      <w:r w:rsidR="00B5071A" w:rsidRPr="00D9377D">
        <w:rPr>
          <w:vanish/>
          <w:color w:val="000000"/>
          <w:sz w:val="24"/>
        </w:rPr>
        <w:t xml:space="preserve"> nối </w:t>
      </w:r>
      <w:r w:rsidR="00265BC5" w:rsidRPr="00D9377D">
        <w:rPr>
          <w:vanish/>
          <w:color w:val="000000"/>
          <w:sz w:val="24"/>
        </w:rPr>
        <w:t>để nhận tín hiệu điều khiển từ</w:t>
      </w:r>
      <w:r w:rsidR="004943C5" w:rsidRPr="00D9377D">
        <w:rPr>
          <w:vanish/>
          <w:color w:val="000000"/>
          <w:sz w:val="24"/>
        </w:rPr>
        <w:t xml:space="preserve"> hệ thống </w:t>
      </w:r>
      <w:r w:rsidR="00B5071A" w:rsidRPr="00D9377D">
        <w:rPr>
          <w:vanish/>
          <w:color w:val="000000"/>
          <w:sz w:val="24"/>
        </w:rPr>
        <w:t>tín hiệu ga</w:t>
      </w:r>
      <w:r w:rsidR="001874B8" w:rsidRPr="00D9377D">
        <w:rPr>
          <w:vanish/>
          <w:color w:val="000000"/>
          <w:sz w:val="24"/>
        </w:rPr>
        <w:t xml:space="preserve">. </w:t>
      </w:r>
      <w:r w:rsidR="00960992" w:rsidRPr="00D9377D">
        <w:rPr>
          <w:vanish/>
          <w:color w:val="000000"/>
          <w:sz w:val="24"/>
        </w:rPr>
        <w:t>Trong mọi trường hợp tổ chức kết nối với thiết bị tín hiệu ga thì việc hoạt động hoặc mọi sự cố hư hỏng của hệ thống TBPVĐN CBTĐ không được gây ảnh hưởng đến sự làm việc bình thường của hệ thống tín hiệu ga mà hệ thống TBPVĐN CBTĐ móc nối để nhận tín hiệu điều khiển.</w:t>
      </w:r>
      <w:bookmarkEnd w:id="45"/>
      <w:bookmarkEnd w:id="46"/>
    </w:p>
    <w:p w14:paraId="30B79EC6" w14:textId="77777777" w:rsidR="005F3D92" w:rsidRPr="00D9377D" w:rsidRDefault="00BB2163" w:rsidP="00BB2163">
      <w:pPr>
        <w:widowControl w:val="0"/>
        <w:spacing w:before="120" w:after="120" w:line="320" w:lineRule="exact"/>
        <w:jc w:val="both"/>
        <w:rPr>
          <w:vanish/>
          <w:color w:val="000000"/>
          <w:sz w:val="24"/>
        </w:rPr>
      </w:pPr>
      <w:bookmarkStart w:id="47" w:name="_Toc399363724"/>
      <w:bookmarkStart w:id="48" w:name="_Toc525547882"/>
      <w:r w:rsidRPr="00D9377D">
        <w:rPr>
          <w:vanish/>
          <w:color w:val="000000"/>
          <w:sz w:val="24"/>
        </w:rPr>
        <w:t>2.7</w:t>
      </w:r>
      <w:r w:rsidRPr="00D9377D">
        <w:rPr>
          <w:vanish/>
          <w:color w:val="000000"/>
          <w:sz w:val="24"/>
        </w:rPr>
        <w:tab/>
      </w:r>
      <w:r w:rsidR="001874B8" w:rsidRPr="00D9377D">
        <w:rPr>
          <w:vanish/>
          <w:color w:val="000000"/>
          <w:sz w:val="24"/>
        </w:rPr>
        <w:t xml:space="preserve">Có khả năng </w:t>
      </w:r>
      <w:r w:rsidR="004A7DC0" w:rsidRPr="00D9377D">
        <w:rPr>
          <w:vanish/>
          <w:color w:val="000000"/>
          <w:sz w:val="24"/>
        </w:rPr>
        <w:t>kết</w:t>
      </w:r>
      <w:r w:rsidR="009658DC" w:rsidRPr="00D9377D">
        <w:rPr>
          <w:vanish/>
          <w:color w:val="000000"/>
          <w:sz w:val="24"/>
        </w:rPr>
        <w:t xml:space="preserve"> nối </w:t>
      </w:r>
      <w:r w:rsidR="004A7DC0" w:rsidRPr="00D9377D">
        <w:rPr>
          <w:vanish/>
          <w:color w:val="000000"/>
          <w:sz w:val="24"/>
        </w:rPr>
        <w:t>đèn tín hiệu giao thông đường bộ với tín hiệu đèn báo hiệu trên đường bộ tại đường ngang</w:t>
      </w:r>
      <w:r w:rsidR="00DE0A8D" w:rsidRPr="00D9377D">
        <w:rPr>
          <w:vanish/>
          <w:color w:val="000000"/>
          <w:sz w:val="24"/>
        </w:rPr>
        <w:t xml:space="preserve"> </w:t>
      </w:r>
      <w:r w:rsidR="004A7DC0" w:rsidRPr="00D9377D">
        <w:rPr>
          <w:vanish/>
          <w:color w:val="000000"/>
          <w:sz w:val="24"/>
        </w:rPr>
        <w:t>theo</w:t>
      </w:r>
      <w:r w:rsidR="000936AC" w:rsidRPr="00D9377D">
        <w:rPr>
          <w:vanish/>
          <w:color w:val="000000"/>
          <w:sz w:val="24"/>
        </w:rPr>
        <w:t xml:space="preserve"> </w:t>
      </w:r>
      <w:r w:rsidR="00DE0A8D" w:rsidRPr="00D9377D">
        <w:rPr>
          <w:vanish/>
          <w:color w:val="000000"/>
          <w:sz w:val="24"/>
        </w:rPr>
        <w:t xml:space="preserve">quy định của </w:t>
      </w:r>
      <w:r w:rsidR="005F3D92" w:rsidRPr="00D9377D">
        <w:rPr>
          <w:vanish/>
          <w:color w:val="000000"/>
          <w:sz w:val="24"/>
        </w:rPr>
        <w:t xml:space="preserve">Thông tư số </w:t>
      </w:r>
      <w:r w:rsidR="009263FD" w:rsidRPr="00D9377D">
        <w:rPr>
          <w:vanish/>
          <w:color w:val="000000"/>
          <w:sz w:val="24"/>
        </w:rPr>
        <w:t>2</w:t>
      </w:r>
      <w:r w:rsidR="005F3D92" w:rsidRPr="00D9377D">
        <w:rPr>
          <w:vanish/>
          <w:color w:val="000000"/>
          <w:sz w:val="24"/>
        </w:rPr>
        <w:t>8/201</w:t>
      </w:r>
      <w:r w:rsidR="009263FD" w:rsidRPr="00D9377D">
        <w:rPr>
          <w:vanish/>
          <w:color w:val="000000"/>
          <w:sz w:val="24"/>
        </w:rPr>
        <w:t>8</w:t>
      </w:r>
      <w:r w:rsidR="005F3D92" w:rsidRPr="00D9377D">
        <w:rPr>
          <w:vanish/>
          <w:color w:val="000000"/>
          <w:sz w:val="24"/>
        </w:rPr>
        <w:t>/TT-BGTVT ngày 1</w:t>
      </w:r>
      <w:r w:rsidR="00EA12B5" w:rsidRPr="00D9377D">
        <w:rPr>
          <w:vanish/>
          <w:color w:val="000000"/>
          <w:sz w:val="24"/>
        </w:rPr>
        <w:t>4</w:t>
      </w:r>
      <w:r w:rsidR="005F3D92" w:rsidRPr="00D9377D">
        <w:rPr>
          <w:vanish/>
          <w:color w:val="000000"/>
          <w:sz w:val="24"/>
        </w:rPr>
        <w:t>/</w:t>
      </w:r>
      <w:r w:rsidR="00EA12B5" w:rsidRPr="00D9377D">
        <w:rPr>
          <w:vanish/>
          <w:color w:val="000000"/>
          <w:sz w:val="24"/>
        </w:rPr>
        <w:t>5</w:t>
      </w:r>
      <w:r w:rsidR="005F3D92" w:rsidRPr="00D9377D">
        <w:rPr>
          <w:vanish/>
          <w:color w:val="000000"/>
          <w:sz w:val="24"/>
        </w:rPr>
        <w:t>/201</w:t>
      </w:r>
      <w:r w:rsidR="00EA12B5" w:rsidRPr="00D9377D">
        <w:rPr>
          <w:vanish/>
          <w:color w:val="000000"/>
          <w:sz w:val="24"/>
        </w:rPr>
        <w:t>8</w:t>
      </w:r>
      <w:r w:rsidR="005F3D92" w:rsidRPr="00D9377D">
        <w:rPr>
          <w:vanish/>
          <w:color w:val="000000"/>
          <w:sz w:val="24"/>
        </w:rPr>
        <w:t xml:space="preserve"> của Bộ Giao thông vận tải Quy định về kết nối tín hiệu đèn giao thông đường bộ với tín hiệu đèn báo hiệu trên đường bộ tại đường ngang, cung cấp thông tin hỗ trợ cảnh giới tại các điểm giao cắt giữa đường bộ và đường sắt;</w:t>
      </w:r>
      <w:bookmarkEnd w:id="47"/>
      <w:bookmarkEnd w:id="48"/>
    </w:p>
    <w:p w14:paraId="0F52CF60" w14:textId="77777777" w:rsidR="009E639C" w:rsidRPr="00D9377D" w:rsidRDefault="009E639C" w:rsidP="005724C3">
      <w:pPr>
        <w:pStyle w:val="Heading1"/>
        <w:jc w:val="both"/>
        <w:rPr>
          <w:vanish/>
        </w:rPr>
      </w:pPr>
      <w:bookmarkStart w:id="49" w:name="_Toc493312171"/>
      <w:bookmarkStart w:id="50" w:name="_Toc521748511"/>
      <w:bookmarkStart w:id="51" w:name="_Toc525898851"/>
      <w:bookmarkEnd w:id="49"/>
      <w:r w:rsidRPr="00D9377D">
        <w:rPr>
          <w:vanish/>
        </w:rPr>
        <w:t>Quy định kỹ thuật chi tiết</w:t>
      </w:r>
      <w:bookmarkEnd w:id="50"/>
      <w:bookmarkEnd w:id="51"/>
    </w:p>
    <w:p w14:paraId="76EA4740" w14:textId="77777777" w:rsidR="008667A1" w:rsidRPr="00D9377D" w:rsidRDefault="008531BA" w:rsidP="005724C3">
      <w:pPr>
        <w:pStyle w:val="Heading2"/>
        <w:keepNext w:val="0"/>
        <w:widowControl w:val="0"/>
        <w:numPr>
          <w:ilvl w:val="0"/>
          <w:numId w:val="22"/>
        </w:numPr>
        <w:jc w:val="both"/>
        <w:rPr>
          <w:b/>
          <w:iCs w:val="0"/>
          <w:vanish/>
          <w:szCs w:val="24"/>
        </w:rPr>
      </w:pPr>
      <w:bookmarkStart w:id="52" w:name="_Toc525898852"/>
      <w:r w:rsidRPr="00D9377D">
        <w:rPr>
          <w:b/>
          <w:iCs w:val="0"/>
          <w:vanish/>
          <w:szCs w:val="24"/>
          <w:lang w:val="en-US"/>
        </w:rPr>
        <w:t xml:space="preserve"> </w:t>
      </w:r>
      <w:r w:rsidR="008667A1" w:rsidRPr="00D9377D">
        <w:rPr>
          <w:b/>
          <w:iCs w:val="0"/>
          <w:vanish/>
          <w:szCs w:val="24"/>
        </w:rPr>
        <w:t>Khung vỏ tủ</w:t>
      </w:r>
      <w:bookmarkEnd w:id="52"/>
    </w:p>
    <w:p w14:paraId="14BC56FE" w14:textId="77777777" w:rsidR="000516F7" w:rsidRPr="00D9377D" w:rsidRDefault="00E74877" w:rsidP="005724C3">
      <w:pPr>
        <w:pStyle w:val="Heading3"/>
        <w:keepNext w:val="0"/>
        <w:widowControl w:val="0"/>
        <w:numPr>
          <w:ilvl w:val="0"/>
          <w:numId w:val="23"/>
        </w:numPr>
        <w:ind w:left="0" w:firstLine="0"/>
        <w:jc w:val="both"/>
        <w:rPr>
          <w:vanish/>
          <w:szCs w:val="24"/>
        </w:rPr>
      </w:pPr>
      <w:bookmarkStart w:id="53" w:name="_Toc493312217"/>
      <w:bookmarkStart w:id="54" w:name="_Toc493312262"/>
      <w:bookmarkStart w:id="55" w:name="_Toc493321402"/>
      <w:bookmarkStart w:id="56" w:name="_Toc493321500"/>
      <w:bookmarkStart w:id="57" w:name="_Toc493321779"/>
      <w:bookmarkStart w:id="58" w:name="_Toc493328539"/>
      <w:bookmarkStart w:id="59" w:name="_Toc493773169"/>
      <w:bookmarkStart w:id="60" w:name="_Toc493833491"/>
      <w:bookmarkStart w:id="61" w:name="_Toc521748512"/>
      <w:bookmarkEnd w:id="53"/>
      <w:bookmarkEnd w:id="54"/>
      <w:bookmarkEnd w:id="55"/>
      <w:bookmarkEnd w:id="56"/>
      <w:bookmarkEnd w:id="57"/>
      <w:bookmarkEnd w:id="58"/>
      <w:bookmarkEnd w:id="59"/>
      <w:bookmarkEnd w:id="60"/>
      <w:bookmarkEnd w:id="61"/>
      <w:r w:rsidRPr="00D9377D">
        <w:rPr>
          <w:vanish/>
          <w:szCs w:val="24"/>
        </w:rPr>
        <w:t>Vỏ tủ c</w:t>
      </w:r>
      <w:r w:rsidR="000516F7" w:rsidRPr="00D9377D">
        <w:rPr>
          <w:vanish/>
          <w:szCs w:val="24"/>
        </w:rPr>
        <w:t>hế tạo bằng thép</w:t>
      </w:r>
      <w:r w:rsidR="00F74C26" w:rsidRPr="00D9377D">
        <w:rPr>
          <w:vanish/>
          <w:szCs w:val="24"/>
        </w:rPr>
        <w:t xml:space="preserve"> tấm </w:t>
      </w:r>
      <w:r w:rsidR="00A96D69" w:rsidRPr="00D9377D">
        <w:rPr>
          <w:vanish/>
          <w:szCs w:val="24"/>
        </w:rPr>
        <w:t>đảm bảo chắc chắn</w:t>
      </w:r>
      <w:r w:rsidR="000516F7" w:rsidRPr="00D9377D">
        <w:rPr>
          <w:vanish/>
          <w:szCs w:val="24"/>
        </w:rPr>
        <w:t>;</w:t>
      </w:r>
      <w:r w:rsidRPr="00D9377D">
        <w:rPr>
          <w:vanish/>
          <w:szCs w:val="24"/>
        </w:rPr>
        <w:t xml:space="preserve"> được</w:t>
      </w:r>
      <w:r w:rsidR="000516F7" w:rsidRPr="00D9377D">
        <w:rPr>
          <w:vanish/>
          <w:szCs w:val="24"/>
        </w:rPr>
        <w:t xml:space="preserve"> </w:t>
      </w:r>
      <w:r w:rsidRPr="00D9377D">
        <w:rPr>
          <w:vanish/>
          <w:szCs w:val="24"/>
        </w:rPr>
        <w:t xml:space="preserve">xử lý bề mặt và </w:t>
      </w:r>
      <w:r w:rsidR="000516F7" w:rsidRPr="00D9377D">
        <w:rPr>
          <w:vanish/>
          <w:szCs w:val="24"/>
        </w:rPr>
        <w:t>sơn</w:t>
      </w:r>
      <w:r w:rsidRPr="00D9377D">
        <w:rPr>
          <w:vanish/>
          <w:szCs w:val="24"/>
        </w:rPr>
        <w:t xml:space="preserve"> </w:t>
      </w:r>
      <w:r w:rsidR="000516F7" w:rsidRPr="00D9377D">
        <w:rPr>
          <w:vanish/>
          <w:szCs w:val="24"/>
        </w:rPr>
        <w:t>tĩnh điện</w:t>
      </w:r>
      <w:r w:rsidRPr="00D9377D">
        <w:rPr>
          <w:vanish/>
          <w:szCs w:val="24"/>
        </w:rPr>
        <w:t xml:space="preserve"> </w:t>
      </w:r>
      <w:r w:rsidR="00A46C69" w:rsidRPr="00D9377D">
        <w:rPr>
          <w:vanish/>
          <w:szCs w:val="24"/>
        </w:rPr>
        <w:t>hai</w:t>
      </w:r>
      <w:r w:rsidRPr="00D9377D">
        <w:rPr>
          <w:vanish/>
          <w:szCs w:val="24"/>
        </w:rPr>
        <w:t xml:space="preserve"> lớp;</w:t>
      </w:r>
      <w:r w:rsidR="000516F7" w:rsidRPr="00D9377D">
        <w:rPr>
          <w:vanish/>
          <w:szCs w:val="24"/>
        </w:rPr>
        <w:t xml:space="preserve"> màu</w:t>
      </w:r>
      <w:r w:rsidRPr="00D9377D">
        <w:rPr>
          <w:vanish/>
          <w:szCs w:val="24"/>
        </w:rPr>
        <w:t xml:space="preserve"> sơn vỏ tủ</w:t>
      </w:r>
      <w:r w:rsidR="000516F7" w:rsidRPr="00D9377D">
        <w:rPr>
          <w:vanish/>
          <w:szCs w:val="24"/>
        </w:rPr>
        <w:t xml:space="preserve"> </w:t>
      </w:r>
      <w:r w:rsidRPr="00D9377D">
        <w:rPr>
          <w:vanish/>
          <w:szCs w:val="24"/>
        </w:rPr>
        <w:t xml:space="preserve">sơn màu </w:t>
      </w:r>
      <w:r w:rsidR="000516F7" w:rsidRPr="00D9377D">
        <w:rPr>
          <w:vanish/>
          <w:szCs w:val="24"/>
        </w:rPr>
        <w:t>ghi</w:t>
      </w:r>
      <w:r w:rsidR="00E445B4" w:rsidRPr="00D9377D">
        <w:rPr>
          <w:vanish/>
          <w:szCs w:val="24"/>
        </w:rPr>
        <w:t xml:space="preserve"> xám</w:t>
      </w:r>
      <w:r w:rsidR="000516F7" w:rsidRPr="00D9377D">
        <w:rPr>
          <w:vanish/>
          <w:szCs w:val="24"/>
        </w:rPr>
        <w:t>;</w:t>
      </w:r>
      <w:r w:rsidRPr="00D9377D">
        <w:rPr>
          <w:vanish/>
          <w:szCs w:val="24"/>
        </w:rPr>
        <w:t xml:space="preserve"> bên trong vỏ t</w:t>
      </w:r>
      <w:r w:rsidR="000516F7" w:rsidRPr="00D9377D">
        <w:rPr>
          <w:vanish/>
          <w:szCs w:val="24"/>
        </w:rPr>
        <w:t xml:space="preserve">ủ </w:t>
      </w:r>
      <w:r w:rsidR="003A43D2" w:rsidRPr="00D9377D">
        <w:rPr>
          <w:vanish/>
          <w:szCs w:val="24"/>
        </w:rPr>
        <w:t xml:space="preserve">được lót một lớp </w:t>
      </w:r>
      <w:r w:rsidR="000516F7" w:rsidRPr="00D9377D">
        <w:rPr>
          <w:vanish/>
          <w:szCs w:val="24"/>
        </w:rPr>
        <w:t>cách nhiệt</w:t>
      </w:r>
      <w:r w:rsidRPr="00D9377D">
        <w:rPr>
          <w:vanish/>
          <w:szCs w:val="24"/>
        </w:rPr>
        <w:t>, chống cháy</w:t>
      </w:r>
      <w:r w:rsidR="000516F7" w:rsidRPr="00D9377D">
        <w:rPr>
          <w:vanish/>
          <w:szCs w:val="24"/>
        </w:rPr>
        <w:t>;</w:t>
      </w:r>
    </w:p>
    <w:p w14:paraId="186201C0" w14:textId="77777777" w:rsidR="00ED7614" w:rsidRPr="00D9377D" w:rsidRDefault="0063582B" w:rsidP="005724C3">
      <w:pPr>
        <w:pStyle w:val="Heading3"/>
        <w:keepNext w:val="0"/>
        <w:widowControl w:val="0"/>
        <w:numPr>
          <w:ilvl w:val="2"/>
          <w:numId w:val="24"/>
        </w:numPr>
        <w:ind w:left="0" w:firstLine="0"/>
        <w:jc w:val="both"/>
        <w:rPr>
          <w:vanish/>
          <w:szCs w:val="24"/>
        </w:rPr>
      </w:pPr>
      <w:r w:rsidRPr="00D9377D">
        <w:rPr>
          <w:vanish/>
          <w:szCs w:val="24"/>
        </w:rPr>
        <w:t>Kết</w:t>
      </w:r>
      <w:r w:rsidR="000516F7" w:rsidRPr="00D9377D">
        <w:rPr>
          <w:vanish/>
          <w:szCs w:val="24"/>
        </w:rPr>
        <w:t xml:space="preserve"> cấu tủ đảm bảo độ an toàn cao</w:t>
      </w:r>
      <w:r w:rsidRPr="00D9377D">
        <w:rPr>
          <w:vanish/>
          <w:szCs w:val="24"/>
        </w:rPr>
        <w:t>, có cửa phía trước và phía sau</w:t>
      </w:r>
      <w:r w:rsidR="00E74877" w:rsidRPr="00D9377D">
        <w:rPr>
          <w:vanish/>
          <w:szCs w:val="24"/>
        </w:rPr>
        <w:t>;</w:t>
      </w:r>
      <w:r w:rsidRPr="00D9377D">
        <w:rPr>
          <w:vanish/>
          <w:szCs w:val="24"/>
        </w:rPr>
        <w:t xml:space="preserve"> </w:t>
      </w:r>
      <w:r w:rsidR="00E74877" w:rsidRPr="00D9377D">
        <w:rPr>
          <w:vanish/>
          <w:szCs w:val="24"/>
        </w:rPr>
        <w:t>c</w:t>
      </w:r>
      <w:r w:rsidR="00E445B4" w:rsidRPr="00D9377D">
        <w:rPr>
          <w:vanish/>
          <w:szCs w:val="24"/>
        </w:rPr>
        <w:t>ửa</w:t>
      </w:r>
      <w:r w:rsidR="00E74877" w:rsidRPr="00D9377D">
        <w:rPr>
          <w:vanish/>
          <w:szCs w:val="24"/>
        </w:rPr>
        <w:t xml:space="preserve"> tủ</w:t>
      </w:r>
      <w:r w:rsidRPr="00D9377D">
        <w:rPr>
          <w:vanish/>
          <w:szCs w:val="24"/>
        </w:rPr>
        <w:t xml:space="preserve"> chắc chắn, có khóa chống phá </w:t>
      </w:r>
      <w:r w:rsidR="00E74877" w:rsidRPr="00D9377D">
        <w:rPr>
          <w:vanish/>
          <w:szCs w:val="24"/>
        </w:rPr>
        <w:t>xâm nhập trái phép; tủ được bố trí</w:t>
      </w:r>
      <w:r w:rsidRPr="00D9377D">
        <w:rPr>
          <w:vanish/>
          <w:szCs w:val="24"/>
        </w:rPr>
        <w:t xml:space="preserve"> quạt làm mát</w:t>
      </w:r>
      <w:r w:rsidR="00E74877" w:rsidRPr="00D9377D">
        <w:rPr>
          <w:vanish/>
          <w:szCs w:val="24"/>
        </w:rPr>
        <w:t>;</w:t>
      </w:r>
      <w:r w:rsidRPr="00D9377D">
        <w:rPr>
          <w:vanish/>
          <w:szCs w:val="24"/>
        </w:rPr>
        <w:t xml:space="preserve"> </w:t>
      </w:r>
      <w:r w:rsidR="005409D8" w:rsidRPr="00D9377D">
        <w:rPr>
          <w:vanish/>
          <w:szCs w:val="24"/>
          <w:lang w:val="en-US"/>
        </w:rPr>
        <w:t xml:space="preserve">mặt </w:t>
      </w:r>
      <w:r w:rsidR="00E74877" w:rsidRPr="00D9377D">
        <w:rPr>
          <w:vanish/>
          <w:szCs w:val="24"/>
        </w:rPr>
        <w:t>vỏ tủ về phía đường sắt được đánh</w:t>
      </w:r>
      <w:r w:rsidRPr="00D9377D">
        <w:rPr>
          <w:vanish/>
          <w:szCs w:val="24"/>
        </w:rPr>
        <w:t xml:space="preserve"> số lý trình</w:t>
      </w:r>
      <w:r w:rsidR="00E74877" w:rsidRPr="00D9377D">
        <w:rPr>
          <w:vanish/>
          <w:szCs w:val="24"/>
        </w:rPr>
        <w:t xml:space="preserve"> </w:t>
      </w:r>
      <w:r w:rsidR="005409D8" w:rsidRPr="00D9377D">
        <w:rPr>
          <w:vanish/>
          <w:szCs w:val="24"/>
          <w:lang w:val="en-US"/>
        </w:rPr>
        <w:t xml:space="preserve">đường sắt </w:t>
      </w:r>
      <w:r w:rsidRPr="00D9377D">
        <w:rPr>
          <w:vanish/>
          <w:szCs w:val="24"/>
        </w:rPr>
        <w:t xml:space="preserve">bằng sơn </w:t>
      </w:r>
      <w:r w:rsidR="00E74877" w:rsidRPr="00D9377D">
        <w:rPr>
          <w:vanish/>
          <w:szCs w:val="24"/>
        </w:rPr>
        <w:t xml:space="preserve">màu </w:t>
      </w:r>
      <w:r w:rsidRPr="00D9377D">
        <w:rPr>
          <w:vanish/>
          <w:szCs w:val="24"/>
        </w:rPr>
        <w:t>đen</w:t>
      </w:r>
      <w:r w:rsidR="00E74877" w:rsidRPr="00D9377D">
        <w:rPr>
          <w:vanish/>
          <w:szCs w:val="24"/>
        </w:rPr>
        <w:t xml:space="preserve"> trên nền </w:t>
      </w:r>
      <w:r w:rsidR="00336DF8" w:rsidRPr="00D9377D">
        <w:rPr>
          <w:vanish/>
          <w:szCs w:val="24"/>
        </w:rPr>
        <w:t>màu ghi</w:t>
      </w:r>
      <w:r w:rsidR="00E74877" w:rsidRPr="00D9377D">
        <w:rPr>
          <w:vanish/>
          <w:szCs w:val="24"/>
        </w:rPr>
        <w:t>; cỡ</w:t>
      </w:r>
      <w:r w:rsidRPr="00D9377D">
        <w:rPr>
          <w:vanish/>
          <w:szCs w:val="24"/>
        </w:rPr>
        <w:t xml:space="preserve"> chữ viết theo quy định của </w:t>
      </w:r>
      <w:r w:rsidR="008A1EA3" w:rsidRPr="00D9377D">
        <w:rPr>
          <w:vanish/>
          <w:szCs w:val="24"/>
        </w:rPr>
        <w:t>QCVN 06:</w:t>
      </w:r>
      <w:r w:rsidR="005F3D92" w:rsidRPr="00D9377D">
        <w:rPr>
          <w:vanish/>
          <w:szCs w:val="24"/>
        </w:rPr>
        <w:t>201</w:t>
      </w:r>
      <w:r w:rsidR="00E445B4" w:rsidRPr="00D9377D">
        <w:rPr>
          <w:vanish/>
          <w:szCs w:val="24"/>
        </w:rPr>
        <w:t>8</w:t>
      </w:r>
      <w:r w:rsidR="005F3D92" w:rsidRPr="00D9377D">
        <w:rPr>
          <w:vanish/>
          <w:szCs w:val="24"/>
        </w:rPr>
        <w:t xml:space="preserve">/BGTVT Quy chuẩn kỹ thuật quốc gia về Tín hiệu </w:t>
      </w:r>
      <w:r w:rsidR="00E445B4" w:rsidRPr="00D9377D">
        <w:rPr>
          <w:vanish/>
          <w:szCs w:val="24"/>
        </w:rPr>
        <w:t xml:space="preserve">giao thông </w:t>
      </w:r>
      <w:r w:rsidR="005F3D92" w:rsidRPr="00D9377D">
        <w:rPr>
          <w:vanish/>
          <w:szCs w:val="24"/>
        </w:rPr>
        <w:t>đường sắt</w:t>
      </w:r>
      <w:r w:rsidR="00E74877" w:rsidRPr="00D9377D">
        <w:rPr>
          <w:vanish/>
          <w:szCs w:val="24"/>
        </w:rPr>
        <w:t>;</w:t>
      </w:r>
      <w:r w:rsidR="00320EC1" w:rsidRPr="00D9377D">
        <w:rPr>
          <w:vanish/>
          <w:szCs w:val="24"/>
        </w:rPr>
        <w:t xml:space="preserve"> </w:t>
      </w:r>
      <w:r w:rsidR="00E74877" w:rsidRPr="00D9377D">
        <w:rPr>
          <w:vanish/>
          <w:szCs w:val="24"/>
        </w:rPr>
        <w:t xml:space="preserve">trong tủ </w:t>
      </w:r>
      <w:r w:rsidR="00F96941" w:rsidRPr="00D9377D">
        <w:rPr>
          <w:vanish/>
          <w:szCs w:val="24"/>
        </w:rPr>
        <w:t>có</w:t>
      </w:r>
      <w:r w:rsidR="00E74877" w:rsidRPr="00D9377D">
        <w:rPr>
          <w:vanish/>
          <w:szCs w:val="24"/>
        </w:rPr>
        <w:t xml:space="preserve"> một</w:t>
      </w:r>
      <w:r w:rsidR="00F96941" w:rsidRPr="00D9377D">
        <w:rPr>
          <w:vanish/>
          <w:szCs w:val="24"/>
        </w:rPr>
        <w:t xml:space="preserve"> bảng đồng </w:t>
      </w:r>
      <w:r w:rsidR="00D10723" w:rsidRPr="00D9377D">
        <w:rPr>
          <w:vanish/>
          <w:szCs w:val="24"/>
          <w:lang w:val="en-US"/>
        </w:rPr>
        <w:t>tiếp</w:t>
      </w:r>
      <w:r w:rsidRPr="00D9377D">
        <w:rPr>
          <w:vanish/>
          <w:szCs w:val="24"/>
        </w:rPr>
        <w:t xml:space="preserve"> đất</w:t>
      </w:r>
      <w:r w:rsidR="00F96941" w:rsidRPr="00D9377D">
        <w:rPr>
          <w:vanish/>
          <w:szCs w:val="24"/>
        </w:rPr>
        <w:t xml:space="preserve"> chung để nối</w:t>
      </w:r>
      <w:r w:rsidRPr="00D9377D">
        <w:rPr>
          <w:vanish/>
          <w:szCs w:val="24"/>
        </w:rPr>
        <w:t xml:space="preserve"> </w:t>
      </w:r>
      <w:r w:rsidR="00E74877" w:rsidRPr="00D9377D">
        <w:rPr>
          <w:vanish/>
          <w:szCs w:val="24"/>
        </w:rPr>
        <w:t>đến</w:t>
      </w:r>
      <w:r w:rsidRPr="00D9377D">
        <w:rPr>
          <w:vanish/>
          <w:szCs w:val="24"/>
        </w:rPr>
        <w:t xml:space="preserve"> hệ thống tiếp đất</w:t>
      </w:r>
      <w:r w:rsidR="00242F62" w:rsidRPr="00D9377D">
        <w:rPr>
          <w:vanish/>
          <w:szCs w:val="24"/>
        </w:rPr>
        <w:t xml:space="preserve"> bảo vệ</w:t>
      </w:r>
      <w:r w:rsidR="00EA31D2" w:rsidRPr="00D9377D">
        <w:rPr>
          <w:vanish/>
          <w:szCs w:val="24"/>
        </w:rPr>
        <w:t>;</w:t>
      </w:r>
    </w:p>
    <w:p w14:paraId="02E9F46D" w14:textId="77777777" w:rsidR="00A131F8" w:rsidRPr="00D9377D" w:rsidRDefault="00A131F8" w:rsidP="005724C3">
      <w:pPr>
        <w:pStyle w:val="Heading3"/>
        <w:keepNext w:val="0"/>
        <w:widowControl w:val="0"/>
        <w:numPr>
          <w:ilvl w:val="2"/>
          <w:numId w:val="24"/>
        </w:numPr>
        <w:ind w:left="0" w:firstLine="0"/>
        <w:jc w:val="both"/>
        <w:rPr>
          <w:vanish/>
          <w:szCs w:val="24"/>
        </w:rPr>
      </w:pPr>
      <w:r w:rsidRPr="00D9377D">
        <w:rPr>
          <w:vanish/>
          <w:szCs w:val="24"/>
        </w:rPr>
        <w:t>C</w:t>
      </w:r>
      <w:r w:rsidR="00E74877" w:rsidRPr="00D9377D">
        <w:rPr>
          <w:vanish/>
          <w:szCs w:val="24"/>
        </w:rPr>
        <w:t xml:space="preserve">ác thiết bị, </w:t>
      </w:r>
      <w:r w:rsidR="00A00C27" w:rsidRPr="00D9377D">
        <w:rPr>
          <w:vanish/>
          <w:szCs w:val="24"/>
        </w:rPr>
        <w:t>phụ</w:t>
      </w:r>
      <w:r w:rsidR="00E74877" w:rsidRPr="00D9377D">
        <w:rPr>
          <w:vanish/>
          <w:szCs w:val="24"/>
        </w:rPr>
        <w:t xml:space="preserve"> kiện </w:t>
      </w:r>
      <w:r w:rsidR="00A00C27" w:rsidRPr="00D9377D">
        <w:rPr>
          <w:vanish/>
          <w:szCs w:val="24"/>
        </w:rPr>
        <w:t>trong tủ điều khiển</w:t>
      </w:r>
      <w:r w:rsidR="00E74877" w:rsidRPr="00D9377D">
        <w:rPr>
          <w:vanish/>
          <w:szCs w:val="24"/>
        </w:rPr>
        <w:t xml:space="preserve"> có c</w:t>
      </w:r>
      <w:r w:rsidRPr="00D9377D">
        <w:rPr>
          <w:vanish/>
          <w:szCs w:val="24"/>
        </w:rPr>
        <w:t xml:space="preserve">ấu trúc </w:t>
      </w:r>
      <w:r w:rsidR="00A00C27" w:rsidRPr="00D9377D">
        <w:rPr>
          <w:vanish/>
          <w:szCs w:val="24"/>
        </w:rPr>
        <w:t xml:space="preserve">hợp lý, </w:t>
      </w:r>
      <w:r w:rsidRPr="00D9377D">
        <w:rPr>
          <w:vanish/>
          <w:szCs w:val="24"/>
        </w:rPr>
        <w:t>gọn nhẹ</w:t>
      </w:r>
      <w:r w:rsidR="00A00C27" w:rsidRPr="00D9377D">
        <w:rPr>
          <w:vanish/>
          <w:szCs w:val="24"/>
        </w:rPr>
        <w:t xml:space="preserve"> và </w:t>
      </w:r>
      <w:r w:rsidR="0063582B" w:rsidRPr="00D9377D">
        <w:rPr>
          <w:vanish/>
          <w:szCs w:val="24"/>
        </w:rPr>
        <w:t>bố trí</w:t>
      </w:r>
      <w:r w:rsidR="00A00C27" w:rsidRPr="00D9377D">
        <w:rPr>
          <w:vanish/>
          <w:szCs w:val="24"/>
        </w:rPr>
        <w:t xml:space="preserve"> tách biệt nhau</w:t>
      </w:r>
      <w:r w:rsidR="0063582B" w:rsidRPr="00D9377D">
        <w:rPr>
          <w:vanish/>
          <w:szCs w:val="24"/>
        </w:rPr>
        <w:t xml:space="preserve"> </w:t>
      </w:r>
      <w:r w:rsidR="00A00C27" w:rsidRPr="00D9377D">
        <w:rPr>
          <w:vanish/>
          <w:szCs w:val="24"/>
        </w:rPr>
        <w:t xml:space="preserve">với khoảng cách </w:t>
      </w:r>
      <w:r w:rsidR="0063582B" w:rsidRPr="00D9377D">
        <w:rPr>
          <w:vanish/>
          <w:szCs w:val="24"/>
        </w:rPr>
        <w:t xml:space="preserve">hợp lý </w:t>
      </w:r>
      <w:r w:rsidR="00A00C27" w:rsidRPr="00D9377D">
        <w:rPr>
          <w:vanish/>
          <w:szCs w:val="24"/>
        </w:rPr>
        <w:t xml:space="preserve">để </w:t>
      </w:r>
      <w:r w:rsidRPr="00D9377D">
        <w:rPr>
          <w:vanish/>
          <w:szCs w:val="24"/>
        </w:rPr>
        <w:t>chống</w:t>
      </w:r>
      <w:r w:rsidR="0034687D" w:rsidRPr="00D9377D">
        <w:rPr>
          <w:vanish/>
          <w:szCs w:val="24"/>
        </w:rPr>
        <w:t xml:space="preserve"> gia tăng nhiệt hoặc</w:t>
      </w:r>
      <w:r w:rsidRPr="00D9377D">
        <w:rPr>
          <w:vanish/>
          <w:szCs w:val="24"/>
        </w:rPr>
        <w:t xml:space="preserve"> tổn thất </w:t>
      </w:r>
      <w:r w:rsidR="00242F62" w:rsidRPr="00D9377D">
        <w:rPr>
          <w:vanish/>
          <w:szCs w:val="24"/>
        </w:rPr>
        <w:t xml:space="preserve">do </w:t>
      </w:r>
      <w:r w:rsidR="0063582B" w:rsidRPr="00D9377D">
        <w:rPr>
          <w:vanish/>
          <w:szCs w:val="24"/>
        </w:rPr>
        <w:t xml:space="preserve">hư hỏng </w:t>
      </w:r>
      <w:r w:rsidR="0034687D" w:rsidRPr="00D9377D">
        <w:rPr>
          <w:vanish/>
          <w:szCs w:val="24"/>
        </w:rPr>
        <w:t>tá</w:t>
      </w:r>
      <w:r w:rsidR="00242F62" w:rsidRPr="00D9377D">
        <w:rPr>
          <w:vanish/>
          <w:szCs w:val="24"/>
        </w:rPr>
        <w:t xml:space="preserve">c động </w:t>
      </w:r>
      <w:r w:rsidR="00EA31D2" w:rsidRPr="00D9377D">
        <w:rPr>
          <w:vanish/>
          <w:szCs w:val="24"/>
        </w:rPr>
        <w:t xml:space="preserve">chéo </w:t>
      </w:r>
      <w:r w:rsidR="0063582B" w:rsidRPr="00D9377D">
        <w:rPr>
          <w:vanish/>
          <w:szCs w:val="24"/>
        </w:rPr>
        <w:t xml:space="preserve">sang nhau </w:t>
      </w:r>
      <w:r w:rsidRPr="00D9377D">
        <w:rPr>
          <w:vanish/>
          <w:szCs w:val="24"/>
        </w:rPr>
        <w:t>và giúp cho người vận hành</w:t>
      </w:r>
      <w:r w:rsidR="0063582B" w:rsidRPr="00D9377D">
        <w:rPr>
          <w:vanish/>
          <w:szCs w:val="24"/>
        </w:rPr>
        <w:t>, bảo trì</w:t>
      </w:r>
      <w:r w:rsidRPr="00D9377D">
        <w:rPr>
          <w:vanish/>
          <w:szCs w:val="24"/>
        </w:rPr>
        <w:t xml:space="preserve"> dễ quan sát</w:t>
      </w:r>
      <w:r w:rsidR="003A43D2" w:rsidRPr="00D9377D">
        <w:rPr>
          <w:vanish/>
          <w:szCs w:val="24"/>
        </w:rPr>
        <w:t>, thay thế linh</w:t>
      </w:r>
      <w:r w:rsidR="00A00C27" w:rsidRPr="00D9377D">
        <w:rPr>
          <w:vanish/>
          <w:szCs w:val="24"/>
        </w:rPr>
        <w:t>,</w:t>
      </w:r>
      <w:r w:rsidR="00EA31D2" w:rsidRPr="00D9377D">
        <w:rPr>
          <w:vanish/>
          <w:szCs w:val="24"/>
        </w:rPr>
        <w:t xml:space="preserve"> phụ kiện;</w:t>
      </w:r>
    </w:p>
    <w:p w14:paraId="6452AC9F" w14:textId="77777777" w:rsidR="00A131F8" w:rsidRDefault="00A131F8" w:rsidP="005724C3">
      <w:pPr>
        <w:pStyle w:val="Heading3"/>
        <w:keepNext w:val="0"/>
        <w:widowControl w:val="0"/>
        <w:numPr>
          <w:ilvl w:val="2"/>
          <w:numId w:val="24"/>
        </w:numPr>
        <w:ind w:left="0" w:firstLine="0"/>
        <w:jc w:val="both"/>
        <w:rPr>
          <w:lang w:val="en-US"/>
        </w:rPr>
      </w:pPr>
      <w:r w:rsidRPr="001010E9">
        <w:t xml:space="preserve">Tủ được chế tạo </w:t>
      </w:r>
      <w:r w:rsidR="00A00C27" w:rsidRPr="001010E9">
        <w:t>có khả năng ngăn ngừa xâm thực của bụi, côn trùng, động vật gặm nhấm và nước theo mọi hướng</w:t>
      </w:r>
      <w:r w:rsidR="00242F62" w:rsidRPr="001010E9">
        <w:t>; các đầu cáp tín hiệu, điều khiển, cung cấp điện được dẫn vào tủ qua các ống dẫn cáp, ống dẫn cáp được đổ hợp chất ngăn ẩm, chống côn trùng, động vật gặm nhấm; độ phòng vệ cơ học và ngăn ngừa ẩm xâm thực tủ điều khiển</w:t>
      </w:r>
      <w:r w:rsidR="00A00C27" w:rsidRPr="001010E9">
        <w:t xml:space="preserve"> ít nhất </w:t>
      </w:r>
      <w:r w:rsidRPr="001010E9">
        <w:t xml:space="preserve">đạt </w:t>
      </w:r>
      <w:r w:rsidR="00EA31D2" w:rsidRPr="001010E9">
        <w:t>chuẩn</w:t>
      </w:r>
      <w:r w:rsidRPr="001010E9">
        <w:t xml:space="preserve"> </w:t>
      </w:r>
      <w:r w:rsidR="008667A1">
        <w:t>IP5</w:t>
      </w:r>
      <w:r w:rsidR="00977A85" w:rsidRPr="001010E9">
        <w:t>4</w:t>
      </w:r>
      <w:r w:rsidR="00917D3B" w:rsidRPr="001010E9">
        <w:t>.</w:t>
      </w:r>
    </w:p>
    <w:p w14:paraId="52B5445A" w14:textId="77777777" w:rsidR="00C62B31" w:rsidRPr="00C62B31" w:rsidRDefault="00C62B31" w:rsidP="00C62B31">
      <w:pPr>
        <w:spacing w:before="120" w:after="120"/>
        <w:rPr>
          <w:b/>
          <w:i/>
          <w:sz w:val="24"/>
          <w:highlight w:val="yellow"/>
          <w:lang w:eastAsia="x-none"/>
        </w:rPr>
      </w:pPr>
      <w:r w:rsidRPr="00C62B31">
        <w:rPr>
          <w:b/>
          <w:i/>
          <w:sz w:val="24"/>
          <w:highlight w:val="yellow"/>
          <w:lang w:eastAsia="x-none"/>
        </w:rPr>
        <w:t>Công ty CP TTTH Đà Nắng</w:t>
      </w:r>
    </w:p>
    <w:p w14:paraId="0F0C1374" w14:textId="77777777" w:rsidR="00C62B31" w:rsidRPr="00C62B31" w:rsidRDefault="00C62B31" w:rsidP="00C62B31">
      <w:pPr>
        <w:spacing w:before="120" w:after="120"/>
        <w:rPr>
          <w:i/>
          <w:sz w:val="24"/>
          <w:lang w:eastAsia="x-none"/>
        </w:rPr>
      </w:pPr>
      <w:r w:rsidRPr="00C62B31">
        <w:rPr>
          <w:i/>
          <w:sz w:val="24"/>
          <w:highlight w:val="yellow"/>
          <w:lang w:eastAsia="x-none"/>
        </w:rPr>
        <w:t>Đề nghị sửa lại như sau: “</w:t>
      </w:r>
      <w:r w:rsidRPr="00C62B31">
        <w:rPr>
          <w:i/>
          <w:sz w:val="24"/>
          <w:highlight w:val="yellow"/>
        </w:rPr>
        <w:t xml:space="preserve">Tủ được chế tạo có khả năng ngăn ngừa xâm thực của bụi, côn trùng, động vật gặm nhấm và nước theo mọi hướng; các đầu cáp </w:t>
      </w:r>
      <w:r w:rsidRPr="00C62B31">
        <w:rPr>
          <w:i/>
          <w:strike/>
          <w:sz w:val="24"/>
          <w:highlight w:val="yellow"/>
        </w:rPr>
        <w:t xml:space="preserve">tín hiệu, </w:t>
      </w:r>
      <w:r w:rsidRPr="00C62B31">
        <w:rPr>
          <w:i/>
          <w:sz w:val="24"/>
          <w:highlight w:val="yellow"/>
        </w:rPr>
        <w:t>điều khiển, cung cấp điện được dẫn vào tủ qua các ống dẫn cáp, ống dẫn cáp được đổ hợp chất ngăn ẩm, chống côn trùng, động vật gặm nhấm; độ phòng vệ cơ học và ngăn ngừa ẩm xâm thực tủ điều khiển ít nhất đạt chuẩn IP54.”</w:t>
      </w:r>
    </w:p>
    <w:p w14:paraId="4A7DAAA3" w14:textId="77777777" w:rsidR="004A0680" w:rsidRPr="00C42092" w:rsidRDefault="004A0680" w:rsidP="004A0680">
      <w:pPr>
        <w:rPr>
          <w:b/>
          <w:i/>
          <w:sz w:val="24"/>
          <w:lang w:eastAsia="x-none"/>
        </w:rPr>
      </w:pPr>
      <w:r w:rsidRPr="00C42092">
        <w:rPr>
          <w:b/>
          <w:i/>
          <w:sz w:val="24"/>
          <w:lang w:eastAsia="x-none"/>
        </w:rPr>
        <w:t>Giải trình:</w:t>
      </w:r>
    </w:p>
    <w:p w14:paraId="52081BC9" w14:textId="77777777" w:rsidR="004A0680" w:rsidRPr="00C42092" w:rsidRDefault="004A0680" w:rsidP="004A0680">
      <w:pPr>
        <w:rPr>
          <w:b/>
          <w:i/>
          <w:sz w:val="24"/>
          <w:lang w:eastAsia="x-none"/>
        </w:rPr>
      </w:pPr>
      <w:r w:rsidRPr="00C42092">
        <w:rPr>
          <w:b/>
          <w:i/>
          <w:sz w:val="24"/>
          <w:lang w:eastAsia="x-none"/>
        </w:rPr>
        <w:lastRenderedPageBreak/>
        <w:t>Giữ nguyên như dự thảo</w:t>
      </w:r>
    </w:p>
    <w:p w14:paraId="1C1ECF6E" w14:textId="65086788" w:rsidR="004A0680" w:rsidRPr="00C42092" w:rsidRDefault="004A0680" w:rsidP="004A0680">
      <w:pPr>
        <w:rPr>
          <w:b/>
          <w:i/>
          <w:sz w:val="24"/>
          <w:lang w:eastAsia="x-none"/>
        </w:rPr>
      </w:pPr>
      <w:r w:rsidRPr="00C42092">
        <w:rPr>
          <w:b/>
          <w:i/>
          <w:sz w:val="24"/>
          <w:lang w:eastAsia="x-none"/>
        </w:rPr>
        <w:t>Lý do:</w:t>
      </w:r>
      <w:r>
        <w:rPr>
          <w:b/>
          <w:i/>
          <w:sz w:val="24"/>
          <w:lang w:eastAsia="x-none"/>
        </w:rPr>
        <w:t xml:space="preserve"> Cáp dẫn vào tủ điều khiển bao gồm: cáp tín hiệu, cáp điều khiển, cáp điện.</w:t>
      </w:r>
    </w:p>
    <w:p w14:paraId="5602306E" w14:textId="77777777" w:rsidR="00272AAC" w:rsidRPr="00D9377D" w:rsidRDefault="009916A0" w:rsidP="005724C3">
      <w:pPr>
        <w:pStyle w:val="Heading2"/>
        <w:keepNext w:val="0"/>
        <w:widowControl w:val="0"/>
        <w:numPr>
          <w:ilvl w:val="0"/>
          <w:numId w:val="25"/>
        </w:numPr>
        <w:jc w:val="both"/>
        <w:rPr>
          <w:b/>
          <w:iCs w:val="0"/>
          <w:vanish/>
          <w:szCs w:val="24"/>
        </w:rPr>
      </w:pPr>
      <w:bookmarkStart w:id="62" w:name="_Toc525898853"/>
      <w:r w:rsidRPr="00D9377D">
        <w:rPr>
          <w:b/>
          <w:iCs w:val="0"/>
          <w:vanish/>
          <w:szCs w:val="24"/>
        </w:rPr>
        <w:t>Nguyên tắc đấu phối dây</w:t>
      </w:r>
      <w:r w:rsidR="00F91038" w:rsidRPr="00D9377D">
        <w:rPr>
          <w:b/>
          <w:iCs w:val="0"/>
          <w:vanish/>
          <w:szCs w:val="24"/>
          <w:lang w:val="en-US"/>
        </w:rPr>
        <w:t xml:space="preserve"> hệ thống</w:t>
      </w:r>
      <w:bookmarkEnd w:id="62"/>
    </w:p>
    <w:p w14:paraId="2D08C068" w14:textId="77777777" w:rsidR="008C6AA1" w:rsidRPr="00D9377D" w:rsidRDefault="008C6AA1" w:rsidP="005724C3">
      <w:pPr>
        <w:pStyle w:val="Heading3"/>
        <w:keepNext w:val="0"/>
        <w:widowControl w:val="0"/>
        <w:numPr>
          <w:ilvl w:val="2"/>
          <w:numId w:val="26"/>
        </w:numPr>
        <w:ind w:left="0" w:firstLine="0"/>
        <w:jc w:val="both"/>
        <w:rPr>
          <w:vanish/>
          <w:szCs w:val="24"/>
        </w:rPr>
      </w:pPr>
      <w:r w:rsidRPr="00D9377D">
        <w:rPr>
          <w:vanish/>
          <w:szCs w:val="24"/>
        </w:rPr>
        <w:t>Bản vẽ thiết kế kỹ thuật phải được thể hiện đầy đủ mạch điện, số hiệu các tổ tiếp điểm, các cọc, phiến đấu dây tên cũng như kiểu loại của các loại đèn biểu thị, giao tiếp, rơle,… mỗi dây dẫn đều phải thể hiện (đánh dấu) hai lần, một gh</w:t>
      </w:r>
      <w:r w:rsidR="00664AB0" w:rsidRPr="00D9377D">
        <w:rPr>
          <w:vanish/>
          <w:szCs w:val="24"/>
        </w:rPr>
        <w:t>i ở đầu đi và một ghi ở đầu đến;</w:t>
      </w:r>
    </w:p>
    <w:p w14:paraId="43CA2475" w14:textId="77777777" w:rsidR="008C6AA1" w:rsidRPr="00D9377D" w:rsidRDefault="008C6AA1" w:rsidP="005724C3">
      <w:pPr>
        <w:pStyle w:val="Heading3"/>
        <w:keepNext w:val="0"/>
        <w:widowControl w:val="0"/>
        <w:numPr>
          <w:ilvl w:val="2"/>
          <w:numId w:val="26"/>
        </w:numPr>
        <w:ind w:left="0" w:firstLine="0"/>
        <w:jc w:val="both"/>
        <w:rPr>
          <w:vanish/>
          <w:szCs w:val="24"/>
        </w:rPr>
      </w:pPr>
      <w:r w:rsidRPr="00D9377D">
        <w:rPr>
          <w:vanish/>
          <w:szCs w:val="24"/>
        </w:rPr>
        <w:t>B</w:t>
      </w:r>
      <w:r w:rsidR="00FB2DD2" w:rsidRPr="00D9377D">
        <w:rPr>
          <w:vanish/>
          <w:szCs w:val="24"/>
        </w:rPr>
        <w:t xml:space="preserve">ản vẽ thiết kế thi công phải thể hiện </w:t>
      </w:r>
      <w:r w:rsidRPr="00D9377D">
        <w:rPr>
          <w:vanish/>
          <w:szCs w:val="24"/>
        </w:rPr>
        <w:t>chính xác</w:t>
      </w:r>
      <w:r w:rsidR="00FB2DD2" w:rsidRPr="00D9377D">
        <w:rPr>
          <w:vanish/>
          <w:szCs w:val="24"/>
        </w:rPr>
        <w:t xml:space="preserve"> bản vẽ thiết kế kỹ thuật đã thể hiện</w:t>
      </w:r>
      <w:r w:rsidRPr="00D9377D">
        <w:rPr>
          <w:vanish/>
          <w:szCs w:val="24"/>
        </w:rPr>
        <w:t xml:space="preserve"> để phục vụ đấu phối dây, đo kiểm thử hoạt động chính xác</w:t>
      </w:r>
      <w:r w:rsidR="00BD51C1" w:rsidRPr="00D9377D">
        <w:rPr>
          <w:vanish/>
          <w:szCs w:val="24"/>
        </w:rPr>
        <w:t xml:space="preserve">; </w:t>
      </w:r>
      <w:r w:rsidR="00963BFE" w:rsidRPr="00D9377D">
        <w:rPr>
          <w:vanish/>
          <w:szCs w:val="24"/>
          <w:lang w:val="en-US"/>
        </w:rPr>
        <w:t>D</w:t>
      </w:r>
      <w:r w:rsidR="00FB2DD2" w:rsidRPr="00D9377D">
        <w:rPr>
          <w:vanish/>
          <w:szCs w:val="24"/>
        </w:rPr>
        <w:t>ây dẫn đấu gọn gàng</w:t>
      </w:r>
      <w:r w:rsidR="00BD51C1" w:rsidRPr="00D9377D">
        <w:rPr>
          <w:vanish/>
          <w:szCs w:val="24"/>
        </w:rPr>
        <w:t>,</w:t>
      </w:r>
      <w:r w:rsidR="00963BFE" w:rsidRPr="00D9377D">
        <w:rPr>
          <w:vanish/>
          <w:szCs w:val="24"/>
        </w:rPr>
        <w:t xml:space="preserve"> không chồng chéo nhau</w:t>
      </w:r>
      <w:r w:rsidR="00BD51C1" w:rsidRPr="00D9377D">
        <w:rPr>
          <w:vanish/>
          <w:szCs w:val="24"/>
        </w:rPr>
        <w:t>;</w:t>
      </w:r>
      <w:r w:rsidR="00FB2DD2" w:rsidRPr="00D9377D">
        <w:rPr>
          <w:vanish/>
          <w:szCs w:val="24"/>
        </w:rPr>
        <w:t xml:space="preserve"> mỗi </w:t>
      </w:r>
      <w:r w:rsidR="00BD51C1" w:rsidRPr="00D9377D">
        <w:rPr>
          <w:vanish/>
          <w:szCs w:val="24"/>
        </w:rPr>
        <w:t>vị trí</w:t>
      </w:r>
      <w:r w:rsidR="00FB2DD2" w:rsidRPr="00D9377D">
        <w:rPr>
          <w:vanish/>
          <w:szCs w:val="24"/>
        </w:rPr>
        <w:t xml:space="preserve"> đấu dây không nên có quá hai đầu dây dẫn để tránh chạm chập giữa các tiếp điểm cũng như gây khó khăn cho việc hàn nối</w:t>
      </w:r>
      <w:r w:rsidR="00BD51C1" w:rsidRPr="00D9377D">
        <w:rPr>
          <w:vanish/>
          <w:szCs w:val="24"/>
        </w:rPr>
        <w:t>;</w:t>
      </w:r>
      <w:r w:rsidR="00FB2DD2" w:rsidRPr="00D9377D">
        <w:rPr>
          <w:vanish/>
          <w:szCs w:val="24"/>
        </w:rPr>
        <w:t xml:space="preserve"> </w:t>
      </w:r>
    </w:p>
    <w:p w14:paraId="3CE56BB4" w14:textId="77777777" w:rsidR="00FB2DD2" w:rsidRPr="00D9377D" w:rsidRDefault="008C6AA1" w:rsidP="005724C3">
      <w:pPr>
        <w:pStyle w:val="Heading3"/>
        <w:keepNext w:val="0"/>
        <w:widowControl w:val="0"/>
        <w:numPr>
          <w:ilvl w:val="2"/>
          <w:numId w:val="26"/>
        </w:numPr>
        <w:ind w:left="0" w:firstLine="0"/>
        <w:jc w:val="both"/>
        <w:rPr>
          <w:vanish/>
          <w:szCs w:val="24"/>
        </w:rPr>
      </w:pPr>
      <w:r w:rsidRPr="00D9377D">
        <w:rPr>
          <w:vanish/>
          <w:szCs w:val="24"/>
        </w:rPr>
        <w:t>D</w:t>
      </w:r>
      <w:r w:rsidR="00FB2DD2" w:rsidRPr="00D9377D">
        <w:rPr>
          <w:vanish/>
          <w:szCs w:val="24"/>
        </w:rPr>
        <w:t>ây</w:t>
      </w:r>
      <w:r w:rsidRPr="00D9377D">
        <w:rPr>
          <w:vanish/>
          <w:szCs w:val="24"/>
        </w:rPr>
        <w:t xml:space="preserve"> phối có những chức năng khác nhau như: Cấp</w:t>
      </w:r>
      <w:r w:rsidR="00FB2DD2" w:rsidRPr="00D9377D">
        <w:rPr>
          <w:vanish/>
          <w:szCs w:val="24"/>
        </w:rPr>
        <w:t xml:space="preserve"> nguồn điện, biểu thị, điều khiển</w:t>
      </w:r>
      <w:r w:rsidR="00BD51C1" w:rsidRPr="00D9377D">
        <w:rPr>
          <w:vanish/>
          <w:szCs w:val="24"/>
        </w:rPr>
        <w:t>, tiếp đất</w:t>
      </w:r>
      <w:r w:rsidR="00FB2DD2" w:rsidRPr="00D9377D">
        <w:rPr>
          <w:vanish/>
          <w:szCs w:val="24"/>
        </w:rPr>
        <w:t xml:space="preserve"> phải phân biệt bằng </w:t>
      </w:r>
      <w:r w:rsidR="00BD51C1" w:rsidRPr="00D9377D">
        <w:rPr>
          <w:vanish/>
          <w:szCs w:val="24"/>
        </w:rPr>
        <w:t>những</w:t>
      </w:r>
      <w:r w:rsidR="00FB2DD2" w:rsidRPr="00D9377D">
        <w:rPr>
          <w:vanish/>
          <w:szCs w:val="24"/>
        </w:rPr>
        <w:t xml:space="preserve"> mầu sắc khác nhau</w:t>
      </w:r>
      <w:r w:rsidRPr="00D9377D">
        <w:rPr>
          <w:vanish/>
          <w:szCs w:val="24"/>
        </w:rPr>
        <w:t xml:space="preserve"> và khuyến khích bó theo từng nhóm riêng hoặc đi trong máng tách biệt; </w:t>
      </w:r>
      <w:r w:rsidR="00BD51C1" w:rsidRPr="00D9377D">
        <w:rPr>
          <w:vanish/>
          <w:szCs w:val="24"/>
        </w:rPr>
        <w:t xml:space="preserve">dây dẫn </w:t>
      </w:r>
      <w:r w:rsidRPr="00D9377D">
        <w:rPr>
          <w:vanish/>
          <w:szCs w:val="24"/>
        </w:rPr>
        <w:t>phải</w:t>
      </w:r>
      <w:r w:rsidR="00BD51C1" w:rsidRPr="00D9377D">
        <w:rPr>
          <w:vanish/>
          <w:szCs w:val="24"/>
        </w:rPr>
        <w:t xml:space="preserve"> tiếp cận</w:t>
      </w:r>
      <w:r w:rsidR="00FB2DD2" w:rsidRPr="00D9377D">
        <w:rPr>
          <w:vanish/>
          <w:szCs w:val="24"/>
        </w:rPr>
        <w:t xml:space="preserve"> từ hai phía khác nhau</w:t>
      </w:r>
      <w:r w:rsidR="002B2BB0" w:rsidRPr="00D9377D">
        <w:rPr>
          <w:vanish/>
          <w:szCs w:val="24"/>
        </w:rPr>
        <w:t xml:space="preserve"> </w:t>
      </w:r>
      <w:r w:rsidR="00914338" w:rsidRPr="00D9377D">
        <w:rPr>
          <w:vanish/>
          <w:szCs w:val="24"/>
        </w:rPr>
        <w:t xml:space="preserve">đến các tiếp điểm nguồn điện công suất lớn </w:t>
      </w:r>
      <w:r w:rsidR="002B2BB0" w:rsidRPr="00D9377D">
        <w:rPr>
          <w:vanish/>
          <w:szCs w:val="24"/>
        </w:rPr>
        <w:t xml:space="preserve">để đảm bảo cấp nguồn liên tục </w:t>
      </w:r>
      <w:r w:rsidR="00BD51C1" w:rsidRPr="00D9377D">
        <w:rPr>
          <w:vanish/>
          <w:szCs w:val="24"/>
        </w:rPr>
        <w:t>khi</w:t>
      </w:r>
      <w:r w:rsidR="002B2BB0" w:rsidRPr="00D9377D">
        <w:rPr>
          <w:vanish/>
          <w:szCs w:val="24"/>
        </w:rPr>
        <w:t xml:space="preserve"> </w:t>
      </w:r>
      <w:r w:rsidR="00BD51C1" w:rsidRPr="00D9377D">
        <w:rPr>
          <w:vanish/>
          <w:szCs w:val="24"/>
        </w:rPr>
        <w:t>gặp</w:t>
      </w:r>
      <w:r w:rsidR="002B2BB0" w:rsidRPr="00D9377D">
        <w:rPr>
          <w:vanish/>
          <w:szCs w:val="24"/>
        </w:rPr>
        <w:t xml:space="preserve"> sự cố đứt dây từ một phía</w:t>
      </w:r>
      <w:r w:rsidRPr="00D9377D">
        <w:rPr>
          <w:vanish/>
          <w:szCs w:val="24"/>
        </w:rPr>
        <w:t>.</w:t>
      </w:r>
    </w:p>
    <w:p w14:paraId="4861B201" w14:textId="77777777" w:rsidR="00073635" w:rsidRPr="008667A1" w:rsidRDefault="00A90A9C" w:rsidP="005724C3">
      <w:pPr>
        <w:pStyle w:val="Heading2"/>
        <w:keepNext w:val="0"/>
        <w:widowControl w:val="0"/>
        <w:numPr>
          <w:ilvl w:val="1"/>
          <w:numId w:val="26"/>
        </w:numPr>
        <w:jc w:val="both"/>
        <w:rPr>
          <w:b/>
        </w:rPr>
      </w:pPr>
      <w:bookmarkStart w:id="63" w:name="_Toc525898854"/>
      <w:r w:rsidRPr="008667A1">
        <w:rPr>
          <w:b/>
        </w:rPr>
        <w:t xml:space="preserve">Các </w:t>
      </w:r>
      <w:r w:rsidR="00DB225F" w:rsidRPr="008667A1">
        <w:rPr>
          <w:b/>
        </w:rPr>
        <w:t>yêu cầu tiêu chuẩn</w:t>
      </w:r>
      <w:r w:rsidRPr="008667A1">
        <w:rPr>
          <w:b/>
        </w:rPr>
        <w:t xml:space="preserve"> điện</w:t>
      </w:r>
      <w:r w:rsidR="0077666C" w:rsidRPr="008667A1">
        <w:rPr>
          <w:b/>
        </w:rPr>
        <w:t xml:space="preserve"> </w:t>
      </w:r>
      <w:r w:rsidR="00DB225F" w:rsidRPr="008667A1">
        <w:rPr>
          <w:b/>
        </w:rPr>
        <w:t xml:space="preserve">khí </w:t>
      </w:r>
      <w:r w:rsidR="0077666C" w:rsidRPr="008667A1">
        <w:rPr>
          <w:b/>
        </w:rPr>
        <w:t>chính của tủ điều khiển</w:t>
      </w:r>
      <w:bookmarkEnd w:id="63"/>
    </w:p>
    <w:p w14:paraId="66F6B37E" w14:textId="77777777" w:rsidR="00F96941" w:rsidRPr="002D01E7" w:rsidRDefault="00803385" w:rsidP="005724C3">
      <w:pPr>
        <w:pStyle w:val="Heading3"/>
        <w:keepNext w:val="0"/>
        <w:widowControl w:val="0"/>
        <w:numPr>
          <w:ilvl w:val="2"/>
          <w:numId w:val="26"/>
        </w:numPr>
        <w:jc w:val="both"/>
        <w:rPr>
          <w:lang w:val="nl-NL"/>
        </w:rPr>
      </w:pPr>
      <w:r w:rsidRPr="002D01E7">
        <w:t xml:space="preserve">Bộ </w:t>
      </w:r>
      <w:r w:rsidR="00691993" w:rsidRPr="002D01E7">
        <w:t>điều khiển tín hiệu đường ngang</w:t>
      </w:r>
    </w:p>
    <w:p w14:paraId="2150CE87" w14:textId="77777777" w:rsidR="00691993" w:rsidRPr="00F633AF" w:rsidRDefault="00691993" w:rsidP="00B66086">
      <w:pPr>
        <w:widowControl w:val="0"/>
        <w:numPr>
          <w:ilvl w:val="0"/>
          <w:numId w:val="27"/>
        </w:numPr>
        <w:tabs>
          <w:tab w:val="left" w:pos="567"/>
        </w:tabs>
        <w:spacing w:before="120" w:after="120"/>
        <w:ind w:left="567" w:hanging="283"/>
        <w:jc w:val="both"/>
        <w:rPr>
          <w:sz w:val="24"/>
          <w:lang w:val="nl-NL"/>
        </w:rPr>
      </w:pPr>
      <w:r w:rsidRPr="00F633AF">
        <w:rPr>
          <w:sz w:val="24"/>
          <w:lang w:val="nl-NL"/>
        </w:rPr>
        <w:t xml:space="preserve">Số đầu vào/ra được tích hợp sẵn: </w:t>
      </w:r>
      <w:r w:rsidR="008A1EA3" w:rsidRPr="00F633AF">
        <w:rPr>
          <w:sz w:val="24"/>
          <w:lang w:val="nl-NL"/>
        </w:rPr>
        <w:t xml:space="preserve">đáp ứng </w:t>
      </w:r>
      <w:r w:rsidRPr="00F633AF">
        <w:rPr>
          <w:sz w:val="24"/>
          <w:lang w:val="nl-NL"/>
        </w:rPr>
        <w:t xml:space="preserve">tối thiểu </w:t>
      </w:r>
      <w:r w:rsidR="008A1EA3" w:rsidRPr="00F633AF">
        <w:rPr>
          <w:sz w:val="24"/>
          <w:lang w:val="nl-NL"/>
        </w:rPr>
        <w:t>cho đường ngang đơn</w:t>
      </w:r>
      <w:r w:rsidRPr="00F633AF">
        <w:rPr>
          <w:sz w:val="24"/>
          <w:lang w:val="nl-NL"/>
        </w:rPr>
        <w:t>; có khả năng tích hợp bằng các modules định hình để mở rộng các đầu vào ra;</w:t>
      </w:r>
    </w:p>
    <w:p w14:paraId="340FDE25" w14:textId="77777777" w:rsidR="00691993" w:rsidRPr="00886D34" w:rsidRDefault="00682097" w:rsidP="00B66086">
      <w:pPr>
        <w:widowControl w:val="0"/>
        <w:numPr>
          <w:ilvl w:val="0"/>
          <w:numId w:val="27"/>
        </w:numPr>
        <w:tabs>
          <w:tab w:val="left" w:pos="567"/>
        </w:tabs>
        <w:spacing w:before="120" w:after="120"/>
        <w:ind w:left="567" w:hanging="283"/>
        <w:jc w:val="both"/>
        <w:rPr>
          <w:sz w:val="24"/>
          <w:lang w:val="nl-NL"/>
        </w:rPr>
      </w:pPr>
      <w:r w:rsidRPr="00F633AF">
        <w:rPr>
          <w:sz w:val="24"/>
          <w:lang w:val="nl-NL"/>
        </w:rPr>
        <w:t>Tài nguyên phần cứng: đáp ứng cho tất cả các loại hình đường ngang và có</w:t>
      </w:r>
      <w:r w:rsidR="00691993" w:rsidRPr="00F633AF">
        <w:rPr>
          <w:sz w:val="24"/>
          <w:lang w:val="nl-NL"/>
        </w:rPr>
        <w:t xml:space="preserve"> </w:t>
      </w:r>
      <w:r w:rsidRPr="00F633AF">
        <w:rPr>
          <w:sz w:val="24"/>
          <w:lang w:val="nl-NL"/>
        </w:rPr>
        <w:t>đ</w:t>
      </w:r>
      <w:r w:rsidR="00691993" w:rsidRPr="00F633AF">
        <w:rPr>
          <w:sz w:val="24"/>
          <w:lang w:val="nl-NL"/>
        </w:rPr>
        <w:t>ồng hồ thời gian thực;</w:t>
      </w:r>
    </w:p>
    <w:p w14:paraId="5FCA07C2" w14:textId="77777777" w:rsidR="00FC23FC" w:rsidRPr="00080C06" w:rsidRDefault="00D243CB" w:rsidP="00B66086">
      <w:pPr>
        <w:widowControl w:val="0"/>
        <w:numPr>
          <w:ilvl w:val="0"/>
          <w:numId w:val="27"/>
        </w:numPr>
        <w:tabs>
          <w:tab w:val="left" w:pos="567"/>
        </w:tabs>
        <w:spacing w:before="120" w:after="120"/>
        <w:ind w:left="567" w:hanging="283"/>
        <w:jc w:val="both"/>
        <w:rPr>
          <w:sz w:val="24"/>
          <w:lang w:val="nl-NL"/>
        </w:rPr>
      </w:pPr>
      <w:r w:rsidRPr="00080C06">
        <w:rPr>
          <w:sz w:val="24"/>
          <w:lang w:val="nl-NL"/>
        </w:rPr>
        <w:t>Chuẩn t</w:t>
      </w:r>
      <w:r w:rsidR="00FC23FC" w:rsidRPr="00080C06">
        <w:rPr>
          <w:sz w:val="24"/>
          <w:lang w:val="nl-NL"/>
        </w:rPr>
        <w:t>ruyền thông: Hỗ trợ</w:t>
      </w:r>
      <w:r w:rsidRPr="00080C06">
        <w:rPr>
          <w:sz w:val="24"/>
          <w:lang w:val="nl-NL"/>
        </w:rPr>
        <w:t xml:space="preserve"> các chuẩn truyền thông công nghiệp phù hợp để kết nối các thiết bị</w:t>
      </w:r>
      <w:r w:rsidR="00FC23FC" w:rsidRPr="00080C06">
        <w:rPr>
          <w:sz w:val="24"/>
          <w:lang w:val="nl-NL"/>
        </w:rPr>
        <w:t>;</w:t>
      </w:r>
    </w:p>
    <w:p w14:paraId="649880E8" w14:textId="77777777" w:rsidR="00691993" w:rsidRPr="00F633AF" w:rsidRDefault="00691993" w:rsidP="00B66086">
      <w:pPr>
        <w:widowControl w:val="0"/>
        <w:numPr>
          <w:ilvl w:val="0"/>
          <w:numId w:val="27"/>
        </w:numPr>
        <w:tabs>
          <w:tab w:val="left" w:pos="567"/>
        </w:tabs>
        <w:spacing w:before="120" w:after="120"/>
        <w:ind w:left="567" w:hanging="283"/>
        <w:jc w:val="both"/>
        <w:rPr>
          <w:sz w:val="24"/>
          <w:lang w:val="nl-NL"/>
        </w:rPr>
      </w:pPr>
      <w:r w:rsidRPr="00F633AF">
        <w:rPr>
          <w:sz w:val="24"/>
          <w:lang w:val="nl-NL"/>
        </w:rPr>
        <w:t>Đáp ứng các yêu cầu kỹ thuật về tương thích điện từ theo bộ tiêu chuẩn IEC/TS 61000:2006 (hoặc tiêu chuẩn EN tương đương);</w:t>
      </w:r>
    </w:p>
    <w:p w14:paraId="49961F8B" w14:textId="77777777" w:rsidR="00691993" w:rsidRPr="00F633AF" w:rsidRDefault="00691993" w:rsidP="00B66086">
      <w:pPr>
        <w:widowControl w:val="0"/>
        <w:numPr>
          <w:ilvl w:val="0"/>
          <w:numId w:val="27"/>
        </w:numPr>
        <w:tabs>
          <w:tab w:val="left" w:pos="567"/>
        </w:tabs>
        <w:spacing w:before="120" w:after="120"/>
        <w:ind w:left="567" w:hanging="283"/>
        <w:jc w:val="both"/>
        <w:rPr>
          <w:sz w:val="24"/>
          <w:lang w:val="nl-NL"/>
        </w:rPr>
      </w:pPr>
      <w:r w:rsidRPr="00F633AF">
        <w:rPr>
          <w:sz w:val="24"/>
          <w:lang w:val="nl-NL"/>
        </w:rPr>
        <w:t>Độ ẩm môi trường làm việc tới 95% (không ngưng tụ nước);</w:t>
      </w:r>
    </w:p>
    <w:p w14:paraId="1F44FA7B" w14:textId="77777777" w:rsidR="00691993" w:rsidRDefault="00691993" w:rsidP="00B66086">
      <w:pPr>
        <w:widowControl w:val="0"/>
        <w:numPr>
          <w:ilvl w:val="0"/>
          <w:numId w:val="27"/>
        </w:numPr>
        <w:tabs>
          <w:tab w:val="left" w:pos="567"/>
        </w:tabs>
        <w:spacing w:before="120" w:after="120"/>
        <w:ind w:left="567" w:hanging="283"/>
        <w:jc w:val="both"/>
        <w:rPr>
          <w:sz w:val="24"/>
          <w:lang w:val="nl-NL"/>
        </w:rPr>
      </w:pPr>
      <w:r w:rsidRPr="00F633AF">
        <w:rPr>
          <w:sz w:val="24"/>
          <w:lang w:val="nl-NL"/>
        </w:rPr>
        <w:t>Cấp bảo vệ bụi và chống xâm thực nước đạt IP20 theo IEC 60529: 2001;</w:t>
      </w:r>
    </w:p>
    <w:p w14:paraId="3449F223" w14:textId="77777777" w:rsidR="00041F88" w:rsidRPr="00041F88" w:rsidRDefault="00041F88" w:rsidP="00041F88">
      <w:pPr>
        <w:pStyle w:val="abc"/>
        <w:widowControl w:val="0"/>
        <w:tabs>
          <w:tab w:val="left" w:pos="1134"/>
        </w:tabs>
        <w:spacing w:before="120" w:after="120" w:line="320" w:lineRule="exact"/>
        <w:jc w:val="both"/>
        <w:rPr>
          <w:rFonts w:ascii="Arial" w:hAnsi="Arial" w:cs="Arial"/>
          <w:b/>
          <w:i/>
          <w:color w:val="000000"/>
          <w:highlight w:val="yellow"/>
          <w:lang w:val="pt-BR"/>
        </w:rPr>
      </w:pPr>
      <w:r w:rsidRPr="00041F88">
        <w:rPr>
          <w:rFonts w:ascii="Arial" w:hAnsi="Arial" w:cs="Arial"/>
          <w:b/>
          <w:i/>
          <w:color w:val="000000"/>
          <w:highlight w:val="yellow"/>
          <w:lang w:val="pt-BR"/>
        </w:rPr>
        <w:t>Tổng công ty ĐSVN:</w:t>
      </w:r>
    </w:p>
    <w:p w14:paraId="13DAFE10" w14:textId="77777777" w:rsidR="00041F88" w:rsidRPr="00041F88" w:rsidRDefault="00041F88" w:rsidP="00041F88">
      <w:pPr>
        <w:widowControl w:val="0"/>
        <w:spacing w:before="120" w:after="120"/>
        <w:jc w:val="both"/>
        <w:rPr>
          <w:i/>
          <w:sz w:val="24"/>
          <w:lang w:val="nl-NL"/>
        </w:rPr>
      </w:pPr>
      <w:r w:rsidRPr="00041F88">
        <w:rPr>
          <w:i/>
          <w:color w:val="000000"/>
          <w:sz w:val="24"/>
          <w:highlight w:val="yellow"/>
          <w:lang w:val="pt-BR"/>
        </w:rPr>
        <w:t xml:space="preserve">Đề nghị bỏ tiêu chuẩn kháng bụi, nước (IP20) của Bộ điều khiển tín hiệu đường ngang </w:t>
      </w:r>
      <w:r w:rsidRPr="00041F88">
        <w:rPr>
          <w:i/>
          <w:sz w:val="24"/>
          <w:highlight w:val="yellow"/>
          <w:lang w:val="nl-NL"/>
        </w:rPr>
        <w:t>Lý do: Do bộ điều khiển tín hiệu đường ngang đã được đặt trong tủ điều khiển và đã được quy định tủ có cấp kháng bụi nước IP54 tại mục 3.1.4, đồng thời bộ điều khiển được các Nhà sản xuất tạo các khe thoát nhiệt đối lưu không khí để làm mát thiết bị khi hoạt động</w:t>
      </w:r>
    </w:p>
    <w:p w14:paraId="21B31C55" w14:textId="77777777" w:rsidR="004A0680" w:rsidRDefault="004A0680" w:rsidP="004A0680">
      <w:pPr>
        <w:widowControl w:val="0"/>
        <w:tabs>
          <w:tab w:val="left" w:pos="567"/>
        </w:tabs>
        <w:spacing w:before="120" w:after="120"/>
        <w:jc w:val="both"/>
        <w:rPr>
          <w:b/>
          <w:i/>
          <w:sz w:val="24"/>
          <w:lang w:val="nl-NL"/>
        </w:rPr>
      </w:pPr>
      <w:r>
        <w:rPr>
          <w:b/>
          <w:i/>
          <w:sz w:val="24"/>
          <w:lang w:val="nl-NL"/>
        </w:rPr>
        <w:t xml:space="preserve">Giải trình: </w:t>
      </w:r>
    </w:p>
    <w:p w14:paraId="6F52AFAF" w14:textId="77777777" w:rsidR="004A0680" w:rsidRDefault="004A0680" w:rsidP="004A0680">
      <w:pPr>
        <w:widowControl w:val="0"/>
        <w:tabs>
          <w:tab w:val="left" w:pos="567"/>
        </w:tabs>
        <w:spacing w:before="120" w:after="120"/>
        <w:jc w:val="both"/>
        <w:rPr>
          <w:b/>
          <w:i/>
          <w:sz w:val="24"/>
          <w:lang w:val="nl-NL"/>
        </w:rPr>
      </w:pPr>
      <w:r>
        <w:rPr>
          <w:b/>
          <w:i/>
          <w:sz w:val="24"/>
          <w:lang w:val="nl-NL"/>
        </w:rPr>
        <w:t>Giữ nguyên như Dự thảo</w:t>
      </w:r>
    </w:p>
    <w:p w14:paraId="522ABF5D" w14:textId="77777777" w:rsidR="004A0680" w:rsidRDefault="004A0680" w:rsidP="004A0680">
      <w:pPr>
        <w:widowControl w:val="0"/>
        <w:tabs>
          <w:tab w:val="left" w:pos="567"/>
        </w:tabs>
        <w:spacing w:before="120" w:after="120"/>
        <w:jc w:val="both"/>
        <w:rPr>
          <w:b/>
          <w:i/>
          <w:sz w:val="24"/>
          <w:lang w:val="nl-NL"/>
        </w:rPr>
      </w:pPr>
      <w:r>
        <w:rPr>
          <w:b/>
          <w:i/>
          <w:sz w:val="24"/>
          <w:lang w:val="nl-NL"/>
        </w:rPr>
        <w:t>Lý do:</w:t>
      </w:r>
    </w:p>
    <w:p w14:paraId="4CFC371D" w14:textId="77777777" w:rsidR="004A0680" w:rsidRPr="003C19F1" w:rsidRDefault="004A0680" w:rsidP="004A0680">
      <w:pPr>
        <w:widowControl w:val="0"/>
        <w:tabs>
          <w:tab w:val="left" w:pos="567"/>
        </w:tabs>
        <w:spacing w:before="120" w:after="120"/>
        <w:jc w:val="both"/>
        <w:rPr>
          <w:b/>
          <w:i/>
          <w:sz w:val="24"/>
          <w:lang w:val="nl-NL"/>
        </w:rPr>
      </w:pPr>
      <w:r>
        <w:rPr>
          <w:b/>
          <w:i/>
          <w:sz w:val="24"/>
          <w:lang w:val="nl-NL"/>
        </w:rPr>
        <w:t>Để đồng bộ về yêu cầu kỹ thuật đối với tủ điều khiển quy định tại mục 3.1.4</w:t>
      </w:r>
    </w:p>
    <w:p w14:paraId="4F360C7D" w14:textId="77777777" w:rsidR="0077666C" w:rsidRPr="002D01E7" w:rsidRDefault="00C4158F" w:rsidP="005724C3">
      <w:pPr>
        <w:pStyle w:val="Heading3"/>
        <w:keepNext w:val="0"/>
        <w:widowControl w:val="0"/>
        <w:numPr>
          <w:ilvl w:val="2"/>
          <w:numId w:val="26"/>
        </w:numPr>
        <w:jc w:val="both"/>
      </w:pPr>
      <w:r w:rsidRPr="002D01E7">
        <w:t xml:space="preserve">Mạch </w:t>
      </w:r>
      <w:r w:rsidR="009C1C26" w:rsidRPr="002D01E7">
        <w:t>giám sát</w:t>
      </w:r>
    </w:p>
    <w:p w14:paraId="6789EC14" w14:textId="77777777" w:rsidR="0048548C" w:rsidRPr="00F633AF" w:rsidRDefault="0048548C" w:rsidP="009B2454">
      <w:pPr>
        <w:widowControl w:val="0"/>
        <w:numPr>
          <w:ilvl w:val="0"/>
          <w:numId w:val="27"/>
        </w:numPr>
        <w:tabs>
          <w:tab w:val="left" w:pos="567"/>
        </w:tabs>
        <w:spacing w:before="120" w:after="120"/>
        <w:ind w:left="567" w:hanging="283"/>
        <w:jc w:val="both"/>
        <w:rPr>
          <w:sz w:val="24"/>
          <w:lang w:val="nl-NL"/>
        </w:rPr>
      </w:pPr>
      <w:r w:rsidRPr="00F633AF">
        <w:rPr>
          <w:sz w:val="24"/>
          <w:lang w:val="nl-NL"/>
        </w:rPr>
        <w:t>Truyền thông trên nền dịch vụ hiện có của các nhà cung cấp dịch vụ di động GSM th</w:t>
      </w:r>
      <w:r w:rsidR="00176359" w:rsidRPr="00F633AF">
        <w:rPr>
          <w:sz w:val="24"/>
          <w:lang w:val="nl-NL"/>
        </w:rPr>
        <w:t>eo QCVN 36:2015/BTTTT, QCVN 81:</w:t>
      </w:r>
      <w:r w:rsidRPr="00F633AF">
        <w:rPr>
          <w:sz w:val="24"/>
          <w:lang w:val="nl-NL"/>
        </w:rPr>
        <w:t>2014/BTTTT;</w:t>
      </w:r>
      <w:r w:rsidR="005B4AEF" w:rsidRPr="00F633AF">
        <w:rPr>
          <w:sz w:val="24"/>
          <w:lang w:val="nl-NL"/>
        </w:rPr>
        <w:t xml:space="preserve"> Có lựa chọn mở rộng t</w:t>
      </w:r>
      <w:r w:rsidRPr="00F633AF">
        <w:rPr>
          <w:sz w:val="24"/>
          <w:lang w:val="nl-NL"/>
        </w:rPr>
        <w:t xml:space="preserve">ruyền thông trên </w:t>
      </w:r>
      <w:r w:rsidR="005B4AEF" w:rsidRPr="00F633AF">
        <w:rPr>
          <w:sz w:val="24"/>
          <w:lang w:val="nl-NL"/>
        </w:rPr>
        <w:t xml:space="preserve">mạng Ethernet theo tiêu chuẩn IEEE 802.3; </w:t>
      </w:r>
      <w:r w:rsidRPr="00F633AF">
        <w:rPr>
          <w:sz w:val="24"/>
          <w:lang w:val="nl-NL"/>
        </w:rPr>
        <w:t xml:space="preserve">Tốc độ </w:t>
      </w:r>
      <w:r w:rsidR="005B4AEF" w:rsidRPr="00F633AF">
        <w:rPr>
          <w:sz w:val="24"/>
          <w:lang w:val="nl-NL"/>
        </w:rPr>
        <w:t>truyền thông</w:t>
      </w:r>
      <w:r w:rsidRPr="00F633AF">
        <w:rPr>
          <w:sz w:val="24"/>
          <w:lang w:val="nl-NL"/>
        </w:rPr>
        <w:t xml:space="preserve"> ≥</w:t>
      </w:r>
      <w:r w:rsidR="005B4AEF" w:rsidRPr="00F633AF">
        <w:rPr>
          <w:sz w:val="24"/>
          <w:lang w:val="nl-NL"/>
        </w:rPr>
        <w:t xml:space="preserve"> 32 kbps;</w:t>
      </w:r>
    </w:p>
    <w:p w14:paraId="31329ED9" w14:textId="77777777" w:rsidR="00D243CB" w:rsidRPr="00080C06" w:rsidRDefault="00D243CB" w:rsidP="009B2454">
      <w:pPr>
        <w:widowControl w:val="0"/>
        <w:numPr>
          <w:ilvl w:val="0"/>
          <w:numId w:val="27"/>
        </w:numPr>
        <w:tabs>
          <w:tab w:val="left" w:pos="567"/>
        </w:tabs>
        <w:spacing w:before="120" w:after="120"/>
        <w:ind w:left="567" w:hanging="283"/>
        <w:jc w:val="both"/>
        <w:rPr>
          <w:sz w:val="24"/>
          <w:lang w:val="nl-NL"/>
        </w:rPr>
      </w:pPr>
      <w:r w:rsidRPr="00080C06">
        <w:rPr>
          <w:sz w:val="24"/>
          <w:lang w:val="nl-NL"/>
        </w:rPr>
        <w:t>Chuẩn truyền thông: Hỗ trợ các chuẩn truyền thông công nghiệp phù hợp để kết nối các thiết bị;</w:t>
      </w:r>
    </w:p>
    <w:p w14:paraId="7E04ADAA" w14:textId="77777777" w:rsidR="00B719BA" w:rsidRPr="00F633AF" w:rsidRDefault="00B719BA" w:rsidP="009B2454">
      <w:pPr>
        <w:widowControl w:val="0"/>
        <w:numPr>
          <w:ilvl w:val="0"/>
          <w:numId w:val="27"/>
        </w:numPr>
        <w:tabs>
          <w:tab w:val="left" w:pos="567"/>
        </w:tabs>
        <w:spacing w:before="120" w:after="120"/>
        <w:ind w:left="567" w:hanging="283"/>
        <w:jc w:val="both"/>
        <w:rPr>
          <w:sz w:val="24"/>
          <w:lang w:val="nl-NL"/>
        </w:rPr>
      </w:pPr>
      <w:r w:rsidRPr="00F633AF">
        <w:rPr>
          <w:sz w:val="24"/>
          <w:lang w:val="nl-NL"/>
        </w:rPr>
        <w:t>Các giao tiếp truyền nhận được bảo vệ cách ly không gây ảnh hưởng tới các thiết bị khác;</w:t>
      </w:r>
    </w:p>
    <w:p w14:paraId="148753DD" w14:textId="77777777" w:rsidR="00084484" w:rsidRPr="00F633AF" w:rsidRDefault="00084484" w:rsidP="00B66086">
      <w:pPr>
        <w:widowControl w:val="0"/>
        <w:numPr>
          <w:ilvl w:val="0"/>
          <w:numId w:val="28"/>
        </w:numPr>
        <w:spacing w:before="120" w:after="120"/>
        <w:ind w:left="567" w:hanging="283"/>
        <w:jc w:val="both"/>
        <w:rPr>
          <w:sz w:val="24"/>
          <w:lang w:val="nl-NL"/>
        </w:rPr>
      </w:pPr>
      <w:r w:rsidRPr="00F633AF">
        <w:rPr>
          <w:sz w:val="24"/>
          <w:lang w:val="nl-NL"/>
        </w:rPr>
        <w:t>Vật liệu sử dụng: PCB FR4, các linh kiện chính đạt chuẩn công nghiệp đối với các thiết bị lắp đặt trong tủ ngoài trời;</w:t>
      </w:r>
    </w:p>
    <w:p w14:paraId="26A8F790" w14:textId="77777777" w:rsidR="00DB225F" w:rsidRPr="00F633AF" w:rsidRDefault="00DB225F" w:rsidP="00B66086">
      <w:pPr>
        <w:widowControl w:val="0"/>
        <w:numPr>
          <w:ilvl w:val="0"/>
          <w:numId w:val="28"/>
        </w:numPr>
        <w:spacing w:before="120" w:after="120"/>
        <w:ind w:left="567" w:hanging="283"/>
        <w:jc w:val="both"/>
        <w:rPr>
          <w:sz w:val="24"/>
          <w:lang w:val="nl-NL"/>
        </w:rPr>
      </w:pPr>
      <w:r w:rsidRPr="00F633AF">
        <w:rPr>
          <w:sz w:val="24"/>
          <w:lang w:val="nl-NL"/>
        </w:rPr>
        <w:t>Độ ẩm môi trường đến 9</w:t>
      </w:r>
      <w:r w:rsidR="005B4AEF" w:rsidRPr="00F633AF">
        <w:rPr>
          <w:sz w:val="24"/>
          <w:lang w:val="nl-NL"/>
        </w:rPr>
        <w:t>5</w:t>
      </w:r>
      <w:r w:rsidRPr="00F633AF">
        <w:rPr>
          <w:sz w:val="24"/>
          <w:lang w:val="nl-NL"/>
        </w:rPr>
        <w:t>% (không ngưng tụ nước);</w:t>
      </w:r>
    </w:p>
    <w:p w14:paraId="3B2E2495" w14:textId="77777777" w:rsidR="005B4AEF" w:rsidRDefault="005B4AEF" w:rsidP="00B66086">
      <w:pPr>
        <w:widowControl w:val="0"/>
        <w:numPr>
          <w:ilvl w:val="0"/>
          <w:numId w:val="28"/>
        </w:numPr>
        <w:spacing w:before="120" w:after="120"/>
        <w:ind w:left="567" w:hanging="283"/>
        <w:jc w:val="both"/>
        <w:rPr>
          <w:sz w:val="24"/>
          <w:lang w:val="nl-NL"/>
        </w:rPr>
      </w:pPr>
      <w:r w:rsidRPr="00F633AF">
        <w:rPr>
          <w:sz w:val="24"/>
          <w:lang w:val="nl-NL"/>
        </w:rPr>
        <w:t>Nhiệt độ môi trường: Từ 0</w:t>
      </w:r>
      <w:r w:rsidRPr="009B2454">
        <w:rPr>
          <w:sz w:val="24"/>
          <w:lang w:val="nl-NL"/>
        </w:rPr>
        <w:t>o</w:t>
      </w:r>
      <w:r w:rsidRPr="00F633AF">
        <w:rPr>
          <w:sz w:val="24"/>
          <w:lang w:val="nl-NL"/>
        </w:rPr>
        <w:t>C đến 55</w:t>
      </w:r>
      <w:r w:rsidRPr="009B2454">
        <w:rPr>
          <w:sz w:val="24"/>
          <w:lang w:val="nl-NL"/>
        </w:rPr>
        <w:t>o</w:t>
      </w:r>
      <w:r w:rsidRPr="00F633AF">
        <w:rPr>
          <w:sz w:val="24"/>
          <w:lang w:val="nl-NL"/>
        </w:rPr>
        <w:t>C;</w:t>
      </w:r>
    </w:p>
    <w:p w14:paraId="743E36BA" w14:textId="77777777" w:rsidR="00041F88" w:rsidRPr="00041F88" w:rsidRDefault="00041F88" w:rsidP="00041F88">
      <w:pPr>
        <w:pStyle w:val="abc"/>
        <w:widowControl w:val="0"/>
        <w:tabs>
          <w:tab w:val="left" w:pos="1134"/>
        </w:tabs>
        <w:spacing w:before="120" w:after="120" w:line="320" w:lineRule="exact"/>
        <w:jc w:val="both"/>
        <w:rPr>
          <w:rFonts w:ascii="Arial" w:hAnsi="Arial" w:cs="Arial"/>
          <w:b/>
          <w:i/>
          <w:color w:val="000000"/>
          <w:highlight w:val="yellow"/>
          <w:lang w:val="pt-BR"/>
        </w:rPr>
      </w:pPr>
      <w:r w:rsidRPr="00041F88">
        <w:rPr>
          <w:rFonts w:ascii="Arial" w:hAnsi="Arial" w:cs="Arial"/>
          <w:b/>
          <w:i/>
          <w:color w:val="000000"/>
          <w:highlight w:val="yellow"/>
          <w:lang w:val="pt-BR"/>
        </w:rPr>
        <w:t>Tổng công ty ĐSVN:</w:t>
      </w:r>
    </w:p>
    <w:p w14:paraId="11C66C2B" w14:textId="77777777" w:rsidR="00041F88" w:rsidRPr="00041F88" w:rsidRDefault="00041F88" w:rsidP="00041F88">
      <w:pPr>
        <w:pStyle w:val="abc"/>
        <w:widowControl w:val="0"/>
        <w:tabs>
          <w:tab w:val="left" w:pos="1134"/>
        </w:tabs>
        <w:spacing w:before="120" w:after="120" w:line="320" w:lineRule="exact"/>
        <w:jc w:val="both"/>
        <w:rPr>
          <w:rFonts w:ascii="Arial" w:hAnsi="Arial" w:cs="Arial"/>
          <w:i/>
          <w:color w:val="000000"/>
          <w:highlight w:val="yellow"/>
          <w:lang w:val="pt-BR"/>
        </w:rPr>
      </w:pPr>
      <w:r w:rsidRPr="00041F88">
        <w:rPr>
          <w:rFonts w:ascii="Arial" w:hAnsi="Arial" w:cs="Arial"/>
          <w:i/>
          <w:color w:val="000000"/>
          <w:highlight w:val="yellow"/>
          <w:lang w:val="pt-BR"/>
        </w:rPr>
        <w:t>Đề nghị sửa lại như sau:</w:t>
      </w:r>
    </w:p>
    <w:p w14:paraId="043064FF" w14:textId="77777777" w:rsidR="00041F88" w:rsidRPr="00041F88" w:rsidRDefault="00041F88" w:rsidP="00041F88">
      <w:pPr>
        <w:widowControl w:val="0"/>
        <w:spacing w:before="120" w:after="120"/>
        <w:jc w:val="both"/>
        <w:rPr>
          <w:i/>
          <w:sz w:val="24"/>
          <w:highlight w:val="yellow"/>
          <w:lang w:val="nl-NL"/>
        </w:rPr>
      </w:pPr>
      <w:r w:rsidRPr="00041F88">
        <w:rPr>
          <w:i/>
          <w:sz w:val="24"/>
          <w:highlight w:val="yellow"/>
          <w:lang w:val="nl-NL"/>
        </w:rPr>
        <w:t>- Nhiệt độ môi trường:  Từ 0</w:t>
      </w:r>
      <w:r w:rsidRPr="00041F88">
        <w:rPr>
          <w:i/>
          <w:sz w:val="24"/>
          <w:highlight w:val="yellow"/>
          <w:vertAlign w:val="superscript"/>
          <w:lang w:val="nl-NL"/>
        </w:rPr>
        <w:t>0</w:t>
      </w:r>
      <w:r w:rsidRPr="00041F88">
        <w:rPr>
          <w:i/>
          <w:sz w:val="24"/>
          <w:highlight w:val="yellow"/>
          <w:lang w:val="nl-NL"/>
        </w:rPr>
        <w:t>C đến 65</w:t>
      </w:r>
      <w:r w:rsidRPr="00041F88">
        <w:rPr>
          <w:i/>
          <w:sz w:val="24"/>
          <w:highlight w:val="yellow"/>
          <w:vertAlign w:val="superscript"/>
          <w:lang w:val="nl-NL"/>
        </w:rPr>
        <w:t>0</w:t>
      </w:r>
      <w:r w:rsidRPr="00041F88">
        <w:rPr>
          <w:i/>
          <w:sz w:val="24"/>
          <w:highlight w:val="yellow"/>
          <w:lang w:val="nl-NL"/>
        </w:rPr>
        <w:t>C</w:t>
      </w:r>
    </w:p>
    <w:p w14:paraId="4F9F4707" w14:textId="77777777" w:rsidR="00041F88" w:rsidRPr="00041F88" w:rsidRDefault="00041F88" w:rsidP="00041F88">
      <w:pPr>
        <w:widowControl w:val="0"/>
        <w:spacing w:before="120" w:after="120"/>
        <w:jc w:val="both"/>
        <w:rPr>
          <w:i/>
          <w:sz w:val="24"/>
          <w:lang w:val="nl-NL"/>
        </w:rPr>
      </w:pPr>
      <w:r w:rsidRPr="00041F88">
        <w:rPr>
          <w:i/>
          <w:sz w:val="24"/>
          <w:highlight w:val="yellow"/>
          <w:lang w:val="nl-NL"/>
        </w:rPr>
        <w:t xml:space="preserve">Lý do: Sửa dải nhiệt độ hoạt động của thiết bị cho phù hợp quy định tại các Tiêu chuẩn cơ sở TCCS 09: 2014/VNRA và TCCS 10: 2014/VNRA do Cục ĐSVN ban hành, đồng thời để các đơn vị thiết kế, thi công và cung cấp thiết bị CBTĐ đưa vào các vật tư, phụ kiện chịu được </w:t>
      </w:r>
      <w:r w:rsidRPr="00041F88">
        <w:rPr>
          <w:i/>
          <w:sz w:val="24"/>
          <w:highlight w:val="yellow"/>
          <w:lang w:val="nl-NL"/>
        </w:rPr>
        <w:lastRenderedPageBreak/>
        <w:t>điều kiện khắc nghiệt về thời tiết nắng nóng ở Việt Nam</w:t>
      </w:r>
    </w:p>
    <w:p w14:paraId="541E4961" w14:textId="77777777" w:rsidR="004A0680" w:rsidRPr="004415D4" w:rsidRDefault="004A0680" w:rsidP="004A0680">
      <w:pPr>
        <w:widowControl w:val="0"/>
        <w:spacing w:before="120" w:after="120"/>
        <w:jc w:val="both"/>
        <w:rPr>
          <w:b/>
          <w:i/>
          <w:sz w:val="24"/>
          <w:lang w:val="nl-NL"/>
        </w:rPr>
      </w:pPr>
      <w:r w:rsidRPr="004415D4">
        <w:rPr>
          <w:b/>
          <w:i/>
          <w:sz w:val="24"/>
          <w:lang w:val="nl-NL"/>
        </w:rPr>
        <w:t>Giải trình:</w:t>
      </w:r>
    </w:p>
    <w:p w14:paraId="28F1EE13" w14:textId="77777777" w:rsidR="004A0680" w:rsidRPr="004415D4" w:rsidRDefault="004A0680" w:rsidP="004A0680">
      <w:pPr>
        <w:widowControl w:val="0"/>
        <w:spacing w:before="120" w:after="120"/>
        <w:jc w:val="both"/>
        <w:rPr>
          <w:b/>
          <w:i/>
          <w:sz w:val="24"/>
          <w:lang w:val="nl-NL"/>
        </w:rPr>
      </w:pPr>
      <w:r>
        <w:rPr>
          <w:b/>
          <w:i/>
          <w:sz w:val="24"/>
          <w:lang w:val="nl-NL"/>
        </w:rPr>
        <w:t>Giữ nguyên như Dự thảo</w:t>
      </w:r>
    </w:p>
    <w:p w14:paraId="64470E97" w14:textId="77777777" w:rsidR="004A0680" w:rsidRPr="004415D4" w:rsidRDefault="004A0680" w:rsidP="004A0680">
      <w:pPr>
        <w:widowControl w:val="0"/>
        <w:spacing w:before="120" w:after="120"/>
        <w:jc w:val="both"/>
        <w:rPr>
          <w:b/>
          <w:i/>
          <w:sz w:val="24"/>
          <w:lang w:val="nl-NL"/>
        </w:rPr>
      </w:pPr>
      <w:r w:rsidRPr="004415D4">
        <w:rPr>
          <w:b/>
          <w:i/>
          <w:sz w:val="24"/>
          <w:lang w:val="nl-NL"/>
        </w:rPr>
        <w:t>Lý do:</w:t>
      </w:r>
    </w:p>
    <w:p w14:paraId="15079FD5" w14:textId="77777777" w:rsidR="004A0680" w:rsidRPr="00874BF3" w:rsidRDefault="004A0680" w:rsidP="004A0680">
      <w:pPr>
        <w:widowControl w:val="0"/>
        <w:spacing w:before="120" w:after="120"/>
        <w:jc w:val="both"/>
        <w:rPr>
          <w:b/>
          <w:i/>
          <w:sz w:val="24"/>
          <w:lang w:val="nl-NL"/>
        </w:rPr>
      </w:pPr>
      <w:r w:rsidRPr="00874BF3">
        <w:rPr>
          <w:b/>
          <w:i/>
          <w:sz w:val="24"/>
          <w:lang w:val="nl-NL"/>
        </w:rPr>
        <w:t>- Theo TCVN 7699-2-30:2007 (IEC 60068-2-30:2005) về thử nghiệm môi trường - phần 2 - 30: các thử nghiệm - thử nghiệm: nóng ẩm, chu kỳ quy định mức khắc nghiệt đối với nhiệt độ giới hạn trên là 55</w:t>
      </w:r>
      <w:r w:rsidRPr="00874BF3">
        <w:rPr>
          <w:b/>
          <w:i/>
          <w:sz w:val="24"/>
          <w:vertAlign w:val="superscript"/>
          <w:lang w:val="nl-NL"/>
        </w:rPr>
        <w:t>0</w:t>
      </w:r>
      <w:r w:rsidRPr="00874BF3">
        <w:rPr>
          <w:b/>
          <w:i/>
          <w:sz w:val="24"/>
          <w:lang w:val="nl-NL"/>
        </w:rPr>
        <w:t xml:space="preserve">C </w:t>
      </w:r>
    </w:p>
    <w:p w14:paraId="2C74C0D2" w14:textId="608B7436" w:rsidR="00041F88" w:rsidRDefault="004A0680" w:rsidP="004A0680">
      <w:pPr>
        <w:widowControl w:val="0"/>
        <w:spacing w:before="120" w:after="120"/>
        <w:jc w:val="both"/>
        <w:rPr>
          <w:b/>
          <w:i/>
          <w:sz w:val="24"/>
          <w:lang w:val="nl-NL"/>
        </w:rPr>
      </w:pPr>
      <w:r w:rsidRPr="00874BF3">
        <w:rPr>
          <w:b/>
          <w:i/>
          <w:sz w:val="24"/>
          <w:lang w:val="nl-NL"/>
        </w:rPr>
        <w:t>- Theo quy định tại Luật Tiêu chuẩn, Quy chuẩn kỹ thuật thì các yêu cầu kỹ thuật nêu trong Tiêu chuẩn phải bằng hoặc lớn hơn các quy định nêu trong Quy chuẩn kỹ thuật tương ứng.</w:t>
      </w:r>
    </w:p>
    <w:p w14:paraId="1615F3A3" w14:textId="77777777" w:rsidR="005D5FD3" w:rsidRPr="00D9377D" w:rsidRDefault="005D5FD3" w:rsidP="009B2454">
      <w:pPr>
        <w:widowControl w:val="0"/>
        <w:numPr>
          <w:ilvl w:val="0"/>
          <w:numId w:val="28"/>
        </w:numPr>
        <w:spacing w:before="120" w:after="120"/>
        <w:ind w:left="567" w:hanging="283"/>
        <w:jc w:val="both"/>
        <w:rPr>
          <w:vanish/>
          <w:sz w:val="24"/>
          <w:lang w:val="nl-NL"/>
        </w:rPr>
      </w:pPr>
      <w:r w:rsidRPr="00D9377D">
        <w:rPr>
          <w:vanish/>
          <w:sz w:val="24"/>
          <w:lang w:val="nl-NL"/>
        </w:rPr>
        <w:t xml:space="preserve">Đáp ứng tiêu chuẩn: </w:t>
      </w:r>
      <w:r w:rsidR="00104A0B" w:rsidRPr="00D9377D">
        <w:rPr>
          <w:vanish/>
          <w:sz w:val="24"/>
          <w:lang w:val="nl-NL"/>
        </w:rPr>
        <w:t>TCVN 7699-2-30:2007 (IEC 60068-2-30:2005)</w:t>
      </w:r>
      <w:r w:rsidRPr="00D9377D">
        <w:rPr>
          <w:vanish/>
          <w:sz w:val="24"/>
          <w:lang w:val="nl-NL"/>
        </w:rPr>
        <w:t>.</w:t>
      </w:r>
    </w:p>
    <w:p w14:paraId="6330624B" w14:textId="77777777" w:rsidR="00A90A9C" w:rsidRPr="00D9377D" w:rsidRDefault="00340947" w:rsidP="005724C3">
      <w:pPr>
        <w:pStyle w:val="Heading3"/>
        <w:keepNext w:val="0"/>
        <w:widowControl w:val="0"/>
        <w:numPr>
          <w:ilvl w:val="2"/>
          <w:numId w:val="26"/>
        </w:numPr>
        <w:jc w:val="both"/>
        <w:rPr>
          <w:bCs w:val="0"/>
          <w:vanish/>
          <w:szCs w:val="24"/>
          <w:lang w:val="en-US"/>
        </w:rPr>
      </w:pPr>
      <w:r w:rsidRPr="00D9377D">
        <w:rPr>
          <w:bCs w:val="0"/>
          <w:vanish/>
          <w:szCs w:val="24"/>
        </w:rPr>
        <w:t>Bảng mạch</w:t>
      </w:r>
      <w:r w:rsidR="0043355B" w:rsidRPr="00D9377D">
        <w:rPr>
          <w:bCs w:val="0"/>
          <w:vanish/>
          <w:szCs w:val="24"/>
        </w:rPr>
        <w:t xml:space="preserve"> g</w:t>
      </w:r>
      <w:r w:rsidR="00A90A9C" w:rsidRPr="00D9377D">
        <w:rPr>
          <w:bCs w:val="0"/>
          <w:vanish/>
          <w:szCs w:val="24"/>
        </w:rPr>
        <w:t>iao tiếp vào</w:t>
      </w:r>
    </w:p>
    <w:p w14:paraId="5237CC49" w14:textId="77777777" w:rsidR="00B719BA" w:rsidRPr="00D9377D" w:rsidRDefault="00B719BA"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Số đầu vào/ra được tích hợp sẵn: tối thiểu 8 đầu vào/8 đầu ra;</w:t>
      </w:r>
    </w:p>
    <w:p w14:paraId="41A4DBB8" w14:textId="77777777" w:rsidR="004824C7" w:rsidRPr="00D9377D" w:rsidRDefault="004824C7"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Các giao tiếp được bảo vệ cách ly không gây ảnh hưởng tới các thiết bị khác;</w:t>
      </w:r>
    </w:p>
    <w:p w14:paraId="6C8DFB75" w14:textId="77777777" w:rsidR="00084484" w:rsidRPr="00D9377D" w:rsidRDefault="00084484"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Vật liệu sử dụng: PCB FR4, các linh kiện chính đạt chuẩn công nghiệp đối với các thiết bị lắp đặt trong tủ ngoài trời;</w:t>
      </w:r>
    </w:p>
    <w:p w14:paraId="1DF49AA3" w14:textId="77777777" w:rsidR="00B719BA" w:rsidRPr="00D9377D" w:rsidRDefault="00B719BA"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Độ ẩm môi trường làm việc tới 95% (không ngưng tụ nước);</w:t>
      </w:r>
    </w:p>
    <w:p w14:paraId="4BDD1EAE" w14:textId="77777777" w:rsidR="00B719BA" w:rsidRPr="00D9377D" w:rsidRDefault="00B719BA"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Nhiệt độ môi trường: Từ 0oC đến 55oC;</w:t>
      </w:r>
    </w:p>
    <w:p w14:paraId="7CEECD47" w14:textId="77777777" w:rsidR="005D5FD3" w:rsidRPr="00D9377D" w:rsidRDefault="005D5FD3"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 xml:space="preserve">Đáp ứng tiêu chuẩn: </w:t>
      </w:r>
      <w:r w:rsidR="00104A0B" w:rsidRPr="00D9377D">
        <w:rPr>
          <w:vanish/>
          <w:sz w:val="24"/>
          <w:lang w:val="nl-NL"/>
        </w:rPr>
        <w:t>TCVN 7699-2-30:2007 (IEC 60068-2-30:2005)</w:t>
      </w:r>
      <w:r w:rsidRPr="00D9377D">
        <w:rPr>
          <w:vanish/>
          <w:sz w:val="24"/>
          <w:lang w:val="nl-NL"/>
        </w:rPr>
        <w:t>.</w:t>
      </w:r>
    </w:p>
    <w:p w14:paraId="7046155A" w14:textId="77777777" w:rsidR="00A90A9C" w:rsidRPr="00D9377D" w:rsidRDefault="00340947" w:rsidP="005724C3">
      <w:pPr>
        <w:pStyle w:val="Heading3"/>
        <w:keepNext w:val="0"/>
        <w:widowControl w:val="0"/>
        <w:numPr>
          <w:ilvl w:val="2"/>
          <w:numId w:val="26"/>
        </w:numPr>
        <w:jc w:val="both"/>
        <w:rPr>
          <w:bCs w:val="0"/>
          <w:vanish/>
          <w:szCs w:val="24"/>
          <w:lang w:val="en-US"/>
        </w:rPr>
      </w:pPr>
      <w:r w:rsidRPr="00D9377D">
        <w:rPr>
          <w:bCs w:val="0"/>
          <w:vanish/>
          <w:szCs w:val="24"/>
        </w:rPr>
        <w:t>Bảng mạch</w:t>
      </w:r>
      <w:r w:rsidR="0043355B" w:rsidRPr="00D9377D">
        <w:rPr>
          <w:bCs w:val="0"/>
          <w:vanish/>
          <w:szCs w:val="24"/>
        </w:rPr>
        <w:t xml:space="preserve"> g</w:t>
      </w:r>
      <w:r w:rsidR="00A90A9C" w:rsidRPr="00D9377D">
        <w:rPr>
          <w:bCs w:val="0"/>
          <w:vanish/>
          <w:szCs w:val="24"/>
        </w:rPr>
        <w:t xml:space="preserve">iao tiếp </w:t>
      </w:r>
      <w:r w:rsidR="00CB5DB3" w:rsidRPr="00D9377D">
        <w:rPr>
          <w:bCs w:val="0"/>
          <w:vanish/>
          <w:szCs w:val="24"/>
        </w:rPr>
        <w:t>ra</w:t>
      </w:r>
    </w:p>
    <w:p w14:paraId="4BAE0193" w14:textId="77777777" w:rsidR="0090730A" w:rsidRPr="00D9377D" w:rsidRDefault="0090730A"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 xml:space="preserve">Số đầu vào/ra được tích hợp sẵn: tối thiểu </w:t>
      </w:r>
      <w:r w:rsidR="00BA3BB9" w:rsidRPr="00D9377D">
        <w:rPr>
          <w:vanish/>
          <w:sz w:val="24"/>
          <w:lang w:val="nl-NL"/>
        </w:rPr>
        <w:t>5</w:t>
      </w:r>
      <w:r w:rsidRPr="00D9377D">
        <w:rPr>
          <w:vanish/>
          <w:sz w:val="24"/>
          <w:lang w:val="nl-NL"/>
        </w:rPr>
        <w:t xml:space="preserve"> đầu vào/</w:t>
      </w:r>
      <w:r w:rsidR="00BA3BB9" w:rsidRPr="00D9377D">
        <w:rPr>
          <w:vanish/>
          <w:sz w:val="24"/>
          <w:lang w:val="nl-NL"/>
        </w:rPr>
        <w:t>10</w:t>
      </w:r>
      <w:r w:rsidRPr="00D9377D">
        <w:rPr>
          <w:vanish/>
          <w:sz w:val="24"/>
          <w:lang w:val="nl-NL"/>
        </w:rPr>
        <w:t xml:space="preserve"> đầu ra;</w:t>
      </w:r>
    </w:p>
    <w:p w14:paraId="6D7F432F" w14:textId="77777777" w:rsidR="0090730A" w:rsidRPr="00D9377D" w:rsidRDefault="0090730A"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 xml:space="preserve">Các giao tiếp được bảo vệ không gây ảnh hưởng tới </w:t>
      </w:r>
      <w:r w:rsidR="00BA3BB9" w:rsidRPr="00D9377D">
        <w:rPr>
          <w:vanish/>
          <w:sz w:val="24"/>
          <w:lang w:val="nl-NL"/>
        </w:rPr>
        <w:t>bộ điều khiển tín hiệu đường ngang</w:t>
      </w:r>
      <w:r w:rsidRPr="00D9377D">
        <w:rPr>
          <w:vanish/>
          <w:sz w:val="24"/>
          <w:lang w:val="nl-NL"/>
        </w:rPr>
        <w:t>;</w:t>
      </w:r>
    </w:p>
    <w:p w14:paraId="464159A9" w14:textId="77777777" w:rsidR="00084484" w:rsidRPr="00D9377D" w:rsidRDefault="00084484"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Vật liệu sử dụng: PCB FR4, các linh kiện chính đạt chuẩn công nghiệp đối với các thiết bị lắp đặt trong tủ ngoài trời;</w:t>
      </w:r>
    </w:p>
    <w:p w14:paraId="54197E56" w14:textId="77777777" w:rsidR="0090730A" w:rsidRPr="00D9377D" w:rsidRDefault="0090730A"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Độ ẩm môi trường làm việc tới 95% (không ngưng tụ nước);</w:t>
      </w:r>
    </w:p>
    <w:p w14:paraId="71109031" w14:textId="77777777" w:rsidR="0090730A" w:rsidRPr="00D9377D" w:rsidRDefault="0090730A"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Nhiệt độ môi trường: Từ 0oC đến 55oC;</w:t>
      </w:r>
    </w:p>
    <w:p w14:paraId="237897AC" w14:textId="77777777" w:rsidR="005D5FD3" w:rsidRPr="00D9377D" w:rsidRDefault="005D5FD3" w:rsidP="009B2454">
      <w:pPr>
        <w:widowControl w:val="0"/>
        <w:numPr>
          <w:ilvl w:val="0"/>
          <w:numId w:val="27"/>
        </w:numPr>
        <w:tabs>
          <w:tab w:val="left" w:pos="567"/>
        </w:tabs>
        <w:spacing w:before="120" w:after="120"/>
        <w:ind w:left="567" w:hanging="283"/>
        <w:jc w:val="both"/>
        <w:rPr>
          <w:vanish/>
          <w:sz w:val="24"/>
          <w:lang w:val="nl-NL"/>
        </w:rPr>
      </w:pPr>
      <w:r w:rsidRPr="00D9377D">
        <w:rPr>
          <w:vanish/>
          <w:sz w:val="24"/>
          <w:lang w:val="nl-NL"/>
        </w:rPr>
        <w:t xml:space="preserve">Đáp ứng tiêu chuẩn: </w:t>
      </w:r>
      <w:r w:rsidR="00B42819" w:rsidRPr="00D9377D">
        <w:rPr>
          <w:vanish/>
          <w:sz w:val="24"/>
          <w:lang w:val="nl-NL"/>
        </w:rPr>
        <w:t>TCVN 7699-2-30:2007 (IEC 60068-2-30:2005)</w:t>
      </w:r>
      <w:r w:rsidRPr="00D9377D">
        <w:rPr>
          <w:vanish/>
          <w:sz w:val="24"/>
          <w:lang w:val="nl-NL"/>
        </w:rPr>
        <w:t>.</w:t>
      </w:r>
    </w:p>
    <w:p w14:paraId="645F5C4D" w14:textId="77777777" w:rsidR="00D2450D" w:rsidRPr="002D01E7" w:rsidRDefault="00B55B2E" w:rsidP="005724C3">
      <w:pPr>
        <w:pStyle w:val="Heading3"/>
        <w:keepNext w:val="0"/>
        <w:widowControl w:val="0"/>
        <w:numPr>
          <w:ilvl w:val="2"/>
          <w:numId w:val="26"/>
        </w:numPr>
        <w:jc w:val="both"/>
        <w:rPr>
          <w:lang w:val="en-US"/>
        </w:rPr>
      </w:pPr>
      <w:r>
        <w:t>Bo mạch</w:t>
      </w:r>
      <w:r w:rsidR="00D2450D" w:rsidRPr="002D01E7">
        <w:t xml:space="preserve"> âm thanh</w:t>
      </w:r>
    </w:p>
    <w:p w14:paraId="3964E65E" w14:textId="77777777" w:rsidR="002F7709" w:rsidRPr="00F633AF" w:rsidRDefault="002F7709" w:rsidP="009B2454">
      <w:pPr>
        <w:widowControl w:val="0"/>
        <w:numPr>
          <w:ilvl w:val="0"/>
          <w:numId w:val="27"/>
        </w:numPr>
        <w:tabs>
          <w:tab w:val="left" w:pos="567"/>
        </w:tabs>
        <w:spacing w:before="120" w:after="120"/>
        <w:ind w:left="567" w:hanging="283"/>
        <w:jc w:val="both"/>
        <w:rPr>
          <w:sz w:val="24"/>
          <w:lang w:val="nl-NL"/>
        </w:rPr>
      </w:pPr>
      <w:r w:rsidRPr="00F633AF">
        <w:rPr>
          <w:sz w:val="24"/>
          <w:lang w:val="nl-NL"/>
        </w:rPr>
        <w:t>Số đầu vào/ra được tích hợp sẵn: tối thiểu 1 đầu vào/2 đầu ra giao tiếp loa nén;</w:t>
      </w:r>
    </w:p>
    <w:p w14:paraId="6EE6694E" w14:textId="77777777" w:rsidR="00D1575E" w:rsidRPr="00F633AF" w:rsidRDefault="00D1575E" w:rsidP="009B2454">
      <w:pPr>
        <w:widowControl w:val="0"/>
        <w:numPr>
          <w:ilvl w:val="0"/>
          <w:numId w:val="27"/>
        </w:numPr>
        <w:tabs>
          <w:tab w:val="left" w:pos="567"/>
        </w:tabs>
        <w:spacing w:before="120" w:after="120"/>
        <w:ind w:left="567" w:hanging="283"/>
        <w:jc w:val="both"/>
        <w:rPr>
          <w:sz w:val="24"/>
          <w:lang w:val="nl-NL"/>
        </w:rPr>
      </w:pPr>
      <w:r w:rsidRPr="00F633AF">
        <w:rPr>
          <w:sz w:val="24"/>
          <w:lang w:val="nl-NL"/>
        </w:rPr>
        <w:t>Công suất âm thanh điều chỉnh được tự động trong dải: 80 dB ÷ 110 dB;</w:t>
      </w:r>
    </w:p>
    <w:p w14:paraId="1862C847" w14:textId="77777777" w:rsidR="002F7709" w:rsidRPr="00F633AF" w:rsidRDefault="00B55B2E" w:rsidP="009B2454">
      <w:pPr>
        <w:widowControl w:val="0"/>
        <w:numPr>
          <w:ilvl w:val="0"/>
          <w:numId w:val="27"/>
        </w:numPr>
        <w:tabs>
          <w:tab w:val="left" w:pos="567"/>
        </w:tabs>
        <w:spacing w:before="120" w:after="120"/>
        <w:ind w:left="567" w:hanging="283"/>
        <w:jc w:val="both"/>
        <w:rPr>
          <w:sz w:val="24"/>
          <w:lang w:val="nl-NL"/>
        </w:rPr>
      </w:pPr>
      <w:r>
        <w:rPr>
          <w:sz w:val="24"/>
          <w:lang w:val="nl-NL"/>
        </w:rPr>
        <w:t>Bo mạch</w:t>
      </w:r>
      <w:r w:rsidR="002F7709" w:rsidRPr="00F633AF">
        <w:rPr>
          <w:sz w:val="24"/>
          <w:lang w:val="nl-NL"/>
        </w:rPr>
        <w:t xml:space="preserve"> âm thanh được bảo vệ không gây ảnh hưởng tới bộ điều khiển tín hiệu đường ngang;</w:t>
      </w:r>
    </w:p>
    <w:p w14:paraId="20AA17D9" w14:textId="77777777" w:rsidR="002F7709" w:rsidRPr="00F633AF" w:rsidRDefault="002F7709" w:rsidP="009B2454">
      <w:pPr>
        <w:widowControl w:val="0"/>
        <w:numPr>
          <w:ilvl w:val="0"/>
          <w:numId w:val="27"/>
        </w:numPr>
        <w:tabs>
          <w:tab w:val="left" w:pos="567"/>
        </w:tabs>
        <w:spacing w:before="120" w:after="120"/>
        <w:ind w:left="567" w:hanging="283"/>
        <w:jc w:val="both"/>
        <w:rPr>
          <w:sz w:val="24"/>
          <w:lang w:val="nl-NL"/>
        </w:rPr>
      </w:pPr>
      <w:r w:rsidRPr="00F633AF">
        <w:rPr>
          <w:sz w:val="24"/>
          <w:lang w:val="nl-NL"/>
        </w:rPr>
        <w:t>Vật liệu sử dụng: PCB FR4, các linh kiện chính đạt chuẩn công nghiệp đối với các thiết bị lắp đặt trong tủ ngoài trời;</w:t>
      </w:r>
    </w:p>
    <w:p w14:paraId="3861A152" w14:textId="77777777" w:rsidR="002F7709" w:rsidRPr="00F633AF" w:rsidRDefault="00901FF0" w:rsidP="009B2454">
      <w:pPr>
        <w:widowControl w:val="0"/>
        <w:numPr>
          <w:ilvl w:val="0"/>
          <w:numId w:val="27"/>
        </w:numPr>
        <w:tabs>
          <w:tab w:val="left" w:pos="567"/>
        </w:tabs>
        <w:spacing w:before="120" w:after="120"/>
        <w:ind w:left="567" w:hanging="283"/>
        <w:jc w:val="both"/>
        <w:rPr>
          <w:sz w:val="24"/>
          <w:lang w:val="nl-NL"/>
        </w:rPr>
      </w:pPr>
      <w:r w:rsidRPr="00F633AF">
        <w:rPr>
          <w:sz w:val="24"/>
          <w:lang w:val="nl-NL"/>
        </w:rPr>
        <w:t>Đồng hồ thời gian thực, tuổi thọ ít nhất 5 năm, sai số max 1 phút/1 năm;</w:t>
      </w:r>
    </w:p>
    <w:p w14:paraId="14769731" w14:textId="77777777" w:rsidR="00901FF0" w:rsidRPr="00F633AF" w:rsidRDefault="00901FF0" w:rsidP="009B2454">
      <w:pPr>
        <w:widowControl w:val="0"/>
        <w:numPr>
          <w:ilvl w:val="0"/>
          <w:numId w:val="27"/>
        </w:numPr>
        <w:tabs>
          <w:tab w:val="left" w:pos="567"/>
        </w:tabs>
        <w:spacing w:before="120" w:after="120"/>
        <w:ind w:left="567" w:hanging="283"/>
        <w:jc w:val="both"/>
        <w:rPr>
          <w:sz w:val="24"/>
          <w:lang w:val="nl-NL"/>
        </w:rPr>
      </w:pPr>
      <w:r w:rsidRPr="00F633AF">
        <w:rPr>
          <w:sz w:val="24"/>
          <w:lang w:val="nl-NL"/>
        </w:rPr>
        <w:t>Có chế độ hoạt động tự động ngày đêm;</w:t>
      </w:r>
      <w:r w:rsidR="00A36F77" w:rsidRPr="00F633AF">
        <w:rPr>
          <w:sz w:val="24"/>
          <w:lang w:val="nl-NL"/>
        </w:rPr>
        <w:t xml:space="preserve"> Tự động kiểm tra ngắn mạch, đoản mạch loa;</w:t>
      </w:r>
    </w:p>
    <w:p w14:paraId="2492E275" w14:textId="77777777" w:rsidR="00D243CB" w:rsidRPr="00080C06" w:rsidRDefault="00D243CB" w:rsidP="009B2454">
      <w:pPr>
        <w:widowControl w:val="0"/>
        <w:numPr>
          <w:ilvl w:val="0"/>
          <w:numId w:val="27"/>
        </w:numPr>
        <w:tabs>
          <w:tab w:val="left" w:pos="567"/>
        </w:tabs>
        <w:spacing w:before="120" w:after="120"/>
        <w:ind w:left="567" w:hanging="283"/>
        <w:jc w:val="both"/>
        <w:rPr>
          <w:sz w:val="24"/>
          <w:lang w:val="nl-NL"/>
        </w:rPr>
      </w:pPr>
      <w:r w:rsidRPr="00080C06">
        <w:rPr>
          <w:sz w:val="24"/>
          <w:lang w:val="nl-NL"/>
        </w:rPr>
        <w:t>Chuẩn truyền thông: Hỗ trợ các chuẩn truyền thông công nghiệp phù hợp để kết nối các thiết bị;</w:t>
      </w:r>
    </w:p>
    <w:p w14:paraId="32066A10" w14:textId="77777777" w:rsidR="002F7709" w:rsidRPr="00F633AF" w:rsidRDefault="002F7709" w:rsidP="009B2454">
      <w:pPr>
        <w:widowControl w:val="0"/>
        <w:numPr>
          <w:ilvl w:val="0"/>
          <w:numId w:val="27"/>
        </w:numPr>
        <w:tabs>
          <w:tab w:val="left" w:pos="567"/>
        </w:tabs>
        <w:spacing w:before="120" w:after="120"/>
        <w:ind w:left="567" w:hanging="283"/>
        <w:jc w:val="both"/>
        <w:rPr>
          <w:sz w:val="24"/>
          <w:lang w:val="nl-NL"/>
        </w:rPr>
      </w:pPr>
      <w:r w:rsidRPr="00F633AF">
        <w:rPr>
          <w:sz w:val="24"/>
          <w:lang w:val="nl-NL"/>
        </w:rPr>
        <w:t>Độ ẩm môi trường làm việc tới 95% (không ngưng tụ nước);</w:t>
      </w:r>
    </w:p>
    <w:p w14:paraId="3B1FAD32" w14:textId="697F5304" w:rsidR="002F7709" w:rsidRDefault="002F7709" w:rsidP="009B2454">
      <w:pPr>
        <w:widowControl w:val="0"/>
        <w:numPr>
          <w:ilvl w:val="0"/>
          <w:numId w:val="27"/>
        </w:numPr>
        <w:tabs>
          <w:tab w:val="left" w:pos="567"/>
        </w:tabs>
        <w:spacing w:before="120" w:after="120"/>
        <w:ind w:left="567" w:hanging="283"/>
        <w:jc w:val="both"/>
        <w:rPr>
          <w:sz w:val="24"/>
          <w:lang w:val="nl-NL"/>
        </w:rPr>
      </w:pPr>
      <w:r w:rsidRPr="00F633AF">
        <w:rPr>
          <w:sz w:val="24"/>
          <w:lang w:val="nl-NL"/>
        </w:rPr>
        <w:t>Nhiệt độ môi trường: Từ 0</w:t>
      </w:r>
      <w:r w:rsidRPr="00151154">
        <w:rPr>
          <w:sz w:val="24"/>
          <w:vertAlign w:val="superscript"/>
          <w:lang w:val="nl-NL"/>
        </w:rPr>
        <w:t>o</w:t>
      </w:r>
      <w:r w:rsidRPr="00F633AF">
        <w:rPr>
          <w:sz w:val="24"/>
          <w:lang w:val="nl-NL"/>
        </w:rPr>
        <w:t>C đến 55</w:t>
      </w:r>
      <w:r w:rsidR="00151154">
        <w:rPr>
          <w:sz w:val="24"/>
          <w:vertAlign w:val="superscript"/>
          <w:lang w:val="nl-NL"/>
        </w:rPr>
        <w:t>o</w:t>
      </w:r>
      <w:r w:rsidRPr="00F633AF">
        <w:rPr>
          <w:sz w:val="24"/>
          <w:lang w:val="nl-NL"/>
        </w:rPr>
        <w:t>C;</w:t>
      </w:r>
    </w:p>
    <w:p w14:paraId="494438A5" w14:textId="77777777" w:rsidR="00041F88" w:rsidRPr="00041F88" w:rsidRDefault="00041F88" w:rsidP="00041F88">
      <w:pPr>
        <w:pStyle w:val="abc"/>
        <w:widowControl w:val="0"/>
        <w:tabs>
          <w:tab w:val="left" w:pos="1134"/>
        </w:tabs>
        <w:spacing w:before="120" w:after="120" w:line="320" w:lineRule="exact"/>
        <w:jc w:val="both"/>
        <w:rPr>
          <w:rFonts w:ascii="Arial" w:hAnsi="Arial" w:cs="Arial"/>
          <w:b/>
          <w:i/>
          <w:color w:val="000000"/>
          <w:highlight w:val="yellow"/>
          <w:lang w:val="pt-BR"/>
        </w:rPr>
      </w:pPr>
      <w:r w:rsidRPr="00041F88">
        <w:rPr>
          <w:rFonts w:ascii="Arial" w:hAnsi="Arial" w:cs="Arial"/>
          <w:b/>
          <w:i/>
          <w:color w:val="000000"/>
          <w:highlight w:val="yellow"/>
          <w:lang w:val="pt-BR"/>
        </w:rPr>
        <w:t>Tổng công ty ĐSVN:</w:t>
      </w:r>
    </w:p>
    <w:p w14:paraId="593DF7D8" w14:textId="77777777" w:rsidR="00041F88" w:rsidRPr="00041F88" w:rsidRDefault="00041F88" w:rsidP="00041F88">
      <w:pPr>
        <w:pStyle w:val="abc"/>
        <w:widowControl w:val="0"/>
        <w:tabs>
          <w:tab w:val="left" w:pos="1134"/>
        </w:tabs>
        <w:spacing w:before="120" w:after="120" w:line="320" w:lineRule="exact"/>
        <w:jc w:val="both"/>
        <w:rPr>
          <w:rFonts w:ascii="Arial" w:hAnsi="Arial" w:cs="Arial"/>
          <w:i/>
          <w:color w:val="000000"/>
          <w:highlight w:val="yellow"/>
          <w:lang w:val="pt-BR"/>
        </w:rPr>
      </w:pPr>
      <w:r w:rsidRPr="00041F88">
        <w:rPr>
          <w:rFonts w:ascii="Arial" w:hAnsi="Arial" w:cs="Arial"/>
          <w:i/>
          <w:color w:val="000000"/>
          <w:highlight w:val="yellow"/>
          <w:lang w:val="pt-BR"/>
        </w:rPr>
        <w:t>Đề nghị sửa lại như sau:</w:t>
      </w:r>
    </w:p>
    <w:p w14:paraId="3959F482" w14:textId="77777777" w:rsidR="00041F88" w:rsidRPr="00041F88" w:rsidRDefault="00041F88" w:rsidP="00041F88">
      <w:pPr>
        <w:widowControl w:val="0"/>
        <w:spacing w:before="120" w:after="120"/>
        <w:jc w:val="both"/>
        <w:rPr>
          <w:i/>
          <w:sz w:val="24"/>
          <w:highlight w:val="yellow"/>
          <w:lang w:val="nl-NL"/>
        </w:rPr>
      </w:pPr>
      <w:r w:rsidRPr="00041F88">
        <w:rPr>
          <w:i/>
          <w:sz w:val="24"/>
          <w:highlight w:val="yellow"/>
          <w:lang w:val="nl-NL"/>
        </w:rPr>
        <w:t>- Nhiệt độ môi trường:  Từ 0</w:t>
      </w:r>
      <w:r w:rsidRPr="00041F88">
        <w:rPr>
          <w:i/>
          <w:sz w:val="24"/>
          <w:highlight w:val="yellow"/>
          <w:vertAlign w:val="superscript"/>
          <w:lang w:val="nl-NL"/>
        </w:rPr>
        <w:t>0</w:t>
      </w:r>
      <w:r w:rsidRPr="00041F88">
        <w:rPr>
          <w:i/>
          <w:sz w:val="24"/>
          <w:highlight w:val="yellow"/>
          <w:lang w:val="nl-NL"/>
        </w:rPr>
        <w:t>C đến 65</w:t>
      </w:r>
      <w:r w:rsidRPr="00041F88">
        <w:rPr>
          <w:i/>
          <w:sz w:val="24"/>
          <w:highlight w:val="yellow"/>
          <w:vertAlign w:val="superscript"/>
          <w:lang w:val="nl-NL"/>
        </w:rPr>
        <w:t>0</w:t>
      </w:r>
      <w:r w:rsidRPr="00041F88">
        <w:rPr>
          <w:i/>
          <w:sz w:val="24"/>
          <w:highlight w:val="yellow"/>
          <w:lang w:val="nl-NL"/>
        </w:rPr>
        <w:t>C</w:t>
      </w:r>
    </w:p>
    <w:p w14:paraId="4B05ED4D" w14:textId="77777777" w:rsidR="00041F88" w:rsidRPr="00041F88" w:rsidRDefault="00041F88" w:rsidP="00041F88">
      <w:pPr>
        <w:widowControl w:val="0"/>
        <w:spacing w:before="120" w:after="120"/>
        <w:jc w:val="both"/>
        <w:rPr>
          <w:i/>
          <w:sz w:val="24"/>
          <w:lang w:val="nl-NL"/>
        </w:rPr>
      </w:pPr>
      <w:r w:rsidRPr="00041F88">
        <w:rPr>
          <w:i/>
          <w:sz w:val="24"/>
          <w:highlight w:val="yellow"/>
          <w:lang w:val="nl-NL"/>
        </w:rPr>
        <w:t>Lý do: Sửa dải nhiệt độ hoạt động của thiết bị cho phù hợp quy định tại các Tiêu chuẩn cơ sở TCCS 09: 2014/VNRA và TCCS 10: 2014/VNRA do Cục ĐSVN ban hành, đồng thời để các đơn vị thiết kế, thi công và cung cấp thiết bị CBTĐ đưa vào các vật tư, phụ kiện chịu được điều kiện khắc nghiệt về thời tiết nắng nóng ở Việt Nam</w:t>
      </w:r>
    </w:p>
    <w:p w14:paraId="11A09580" w14:textId="77777777" w:rsidR="004A0680" w:rsidRPr="004415D4" w:rsidRDefault="004A0680" w:rsidP="004A0680">
      <w:pPr>
        <w:widowControl w:val="0"/>
        <w:spacing w:before="120" w:after="120"/>
        <w:jc w:val="both"/>
        <w:rPr>
          <w:b/>
          <w:i/>
          <w:sz w:val="24"/>
          <w:lang w:val="nl-NL"/>
        </w:rPr>
      </w:pPr>
      <w:r w:rsidRPr="004415D4">
        <w:rPr>
          <w:b/>
          <w:i/>
          <w:sz w:val="24"/>
          <w:lang w:val="nl-NL"/>
        </w:rPr>
        <w:t>Giải trình:</w:t>
      </w:r>
    </w:p>
    <w:p w14:paraId="589417E1" w14:textId="77777777" w:rsidR="004A0680" w:rsidRPr="004415D4" w:rsidRDefault="004A0680" w:rsidP="004A0680">
      <w:pPr>
        <w:widowControl w:val="0"/>
        <w:spacing w:before="120" w:after="120"/>
        <w:jc w:val="both"/>
        <w:rPr>
          <w:b/>
          <w:i/>
          <w:sz w:val="24"/>
          <w:lang w:val="nl-NL"/>
        </w:rPr>
      </w:pPr>
      <w:r>
        <w:rPr>
          <w:b/>
          <w:i/>
          <w:sz w:val="24"/>
          <w:lang w:val="nl-NL"/>
        </w:rPr>
        <w:t>Giữ nguyên như Dự thảo</w:t>
      </w:r>
    </w:p>
    <w:p w14:paraId="4464FE69" w14:textId="77777777" w:rsidR="004A0680" w:rsidRPr="004415D4" w:rsidRDefault="004A0680" w:rsidP="004A0680">
      <w:pPr>
        <w:widowControl w:val="0"/>
        <w:spacing w:before="120" w:after="120"/>
        <w:jc w:val="both"/>
        <w:rPr>
          <w:b/>
          <w:i/>
          <w:sz w:val="24"/>
          <w:lang w:val="nl-NL"/>
        </w:rPr>
      </w:pPr>
      <w:r w:rsidRPr="004415D4">
        <w:rPr>
          <w:b/>
          <w:i/>
          <w:sz w:val="24"/>
          <w:lang w:val="nl-NL"/>
        </w:rPr>
        <w:t>Lý do:</w:t>
      </w:r>
    </w:p>
    <w:p w14:paraId="7180DCA8" w14:textId="77777777" w:rsidR="004A0680" w:rsidRPr="00874BF3" w:rsidRDefault="004A0680" w:rsidP="004A0680">
      <w:pPr>
        <w:widowControl w:val="0"/>
        <w:spacing w:before="120" w:after="120"/>
        <w:jc w:val="both"/>
        <w:rPr>
          <w:b/>
          <w:i/>
          <w:sz w:val="24"/>
          <w:lang w:val="nl-NL"/>
        </w:rPr>
      </w:pPr>
      <w:r w:rsidRPr="00874BF3">
        <w:rPr>
          <w:b/>
          <w:i/>
          <w:sz w:val="24"/>
          <w:lang w:val="nl-NL"/>
        </w:rPr>
        <w:t>- Theo TCVN 7699-2-30:2007 (IEC 60068-2-30:2005) về thử nghiệm môi trường - phần 2 - 30: các thử nghiệm - thử nghiệm: nóng ẩm, chu kỳ quy định mức khắc nghiệt đối với nhiệt độ giới hạn trên là 55</w:t>
      </w:r>
      <w:r w:rsidRPr="00874BF3">
        <w:rPr>
          <w:b/>
          <w:i/>
          <w:sz w:val="24"/>
          <w:vertAlign w:val="superscript"/>
          <w:lang w:val="nl-NL"/>
        </w:rPr>
        <w:t>0</w:t>
      </w:r>
      <w:r w:rsidRPr="00874BF3">
        <w:rPr>
          <w:b/>
          <w:i/>
          <w:sz w:val="24"/>
          <w:lang w:val="nl-NL"/>
        </w:rPr>
        <w:t xml:space="preserve">C </w:t>
      </w:r>
    </w:p>
    <w:p w14:paraId="779E030D" w14:textId="77777777" w:rsidR="004A0680" w:rsidRPr="00F633AF" w:rsidRDefault="004A0680" w:rsidP="004A0680">
      <w:pPr>
        <w:widowControl w:val="0"/>
        <w:tabs>
          <w:tab w:val="left" w:pos="567"/>
        </w:tabs>
        <w:spacing w:before="120" w:after="120"/>
        <w:jc w:val="both"/>
        <w:rPr>
          <w:sz w:val="24"/>
          <w:lang w:val="nl-NL"/>
        </w:rPr>
      </w:pPr>
      <w:r w:rsidRPr="00874BF3">
        <w:rPr>
          <w:b/>
          <w:i/>
          <w:sz w:val="24"/>
          <w:lang w:val="nl-NL"/>
        </w:rPr>
        <w:t>- Theo quy định tại Luật Tiêu chuẩn, Quy chuẩn kỹ thuật thì các yêu cầu kỹ thuật nêu trong Tiêu chuẩn phải bằng hoặc lớn hơn các quy định nêu trong Quy chuẩn kỹ thuật tương ứng</w:t>
      </w:r>
      <w:r>
        <w:rPr>
          <w:b/>
          <w:i/>
          <w:sz w:val="24"/>
          <w:lang w:val="nl-NL"/>
        </w:rPr>
        <w:t>.</w:t>
      </w:r>
    </w:p>
    <w:p w14:paraId="0716311A" w14:textId="77777777" w:rsidR="00BA2BD7" w:rsidRPr="002D01E7" w:rsidRDefault="00497037" w:rsidP="005724C3">
      <w:pPr>
        <w:pStyle w:val="Heading3"/>
        <w:keepNext w:val="0"/>
        <w:widowControl w:val="0"/>
        <w:numPr>
          <w:ilvl w:val="2"/>
          <w:numId w:val="26"/>
        </w:numPr>
        <w:jc w:val="both"/>
      </w:pPr>
      <w:r w:rsidRPr="002D01E7">
        <w:t>Bộ nguồn</w:t>
      </w:r>
    </w:p>
    <w:p w14:paraId="796667A4" w14:textId="77777777" w:rsidR="00BA2BD7" w:rsidRPr="00F633AF" w:rsidRDefault="00BA2BD7" w:rsidP="009B2454">
      <w:pPr>
        <w:widowControl w:val="0"/>
        <w:numPr>
          <w:ilvl w:val="0"/>
          <w:numId w:val="27"/>
        </w:numPr>
        <w:tabs>
          <w:tab w:val="left" w:pos="567"/>
        </w:tabs>
        <w:spacing w:before="120" w:after="120"/>
        <w:ind w:left="567" w:hanging="283"/>
        <w:jc w:val="both"/>
        <w:rPr>
          <w:sz w:val="24"/>
          <w:lang w:val="nl-NL"/>
        </w:rPr>
      </w:pPr>
      <w:r w:rsidRPr="00F633AF">
        <w:rPr>
          <w:sz w:val="24"/>
          <w:lang w:val="nl-NL"/>
        </w:rPr>
        <w:t>Điện áp vào</w:t>
      </w:r>
      <w:r w:rsidR="00676DC8" w:rsidRPr="00F633AF">
        <w:rPr>
          <w:sz w:val="24"/>
          <w:lang w:val="nl-NL"/>
        </w:rPr>
        <w:t xml:space="preserve"> dải rộng</w:t>
      </w:r>
      <w:r w:rsidRPr="00F633AF">
        <w:rPr>
          <w:sz w:val="24"/>
          <w:lang w:val="nl-NL"/>
        </w:rPr>
        <w:t>:</w:t>
      </w:r>
      <w:r w:rsidR="00676DC8" w:rsidRPr="00F633AF">
        <w:rPr>
          <w:sz w:val="24"/>
          <w:lang w:val="nl-NL"/>
        </w:rPr>
        <w:tab/>
        <w:t xml:space="preserve"> </w:t>
      </w:r>
      <w:r w:rsidRPr="00F633AF">
        <w:rPr>
          <w:sz w:val="24"/>
          <w:lang w:val="nl-NL"/>
        </w:rPr>
        <w:t xml:space="preserve"> 170÷250 VAC</w:t>
      </w:r>
      <w:r w:rsidR="00497037" w:rsidRPr="00F633AF">
        <w:rPr>
          <w:sz w:val="24"/>
          <w:lang w:val="nl-NL"/>
        </w:rPr>
        <w:t xml:space="preserve"> – 50Hz</w:t>
      </w:r>
      <w:r w:rsidRPr="00F633AF">
        <w:rPr>
          <w:sz w:val="24"/>
          <w:lang w:val="nl-NL"/>
        </w:rPr>
        <w:t>;</w:t>
      </w:r>
      <w:r w:rsidR="00676DC8" w:rsidRPr="00F633AF">
        <w:rPr>
          <w:sz w:val="24"/>
          <w:lang w:val="nl-NL"/>
        </w:rPr>
        <w:t xml:space="preserve"> có bảo vệ chống sét lan truyền</w:t>
      </w:r>
    </w:p>
    <w:p w14:paraId="68A2FD6E" w14:textId="492801C1" w:rsidR="00BA2BD7" w:rsidRDefault="00BA2BD7" w:rsidP="00B66086">
      <w:pPr>
        <w:widowControl w:val="0"/>
        <w:numPr>
          <w:ilvl w:val="0"/>
          <w:numId w:val="32"/>
        </w:numPr>
        <w:spacing w:before="120" w:after="120"/>
        <w:ind w:left="567" w:hanging="283"/>
        <w:jc w:val="both"/>
        <w:rPr>
          <w:sz w:val="24"/>
          <w:lang w:val="nl-NL"/>
        </w:rPr>
      </w:pPr>
      <w:r w:rsidRPr="00F633AF">
        <w:rPr>
          <w:sz w:val="24"/>
          <w:lang w:val="nl-NL"/>
        </w:rPr>
        <w:lastRenderedPageBreak/>
        <w:t>Dòng nạp lớn nhất:</w:t>
      </w:r>
      <w:r w:rsidR="00151154">
        <w:rPr>
          <w:sz w:val="24"/>
          <w:lang w:val="nl-NL"/>
        </w:rPr>
        <w:t xml:space="preserve"> </w:t>
      </w:r>
      <w:r w:rsidRPr="00F633AF">
        <w:rPr>
          <w:sz w:val="24"/>
          <w:lang w:val="nl-NL"/>
        </w:rPr>
        <w:t>I</w:t>
      </w:r>
      <w:r w:rsidR="00573389" w:rsidRPr="00F633AF">
        <w:rPr>
          <w:sz w:val="24"/>
          <w:lang w:val="nl-NL"/>
        </w:rPr>
        <w:t>n</w:t>
      </w:r>
      <w:r w:rsidRPr="00F633AF">
        <w:rPr>
          <w:sz w:val="24"/>
          <w:lang w:val="nl-NL"/>
        </w:rPr>
        <w:t>ạ</w:t>
      </w:r>
      <w:r w:rsidR="00573389" w:rsidRPr="00F633AF">
        <w:rPr>
          <w:sz w:val="24"/>
          <w:lang w:val="nl-NL"/>
        </w:rPr>
        <w:t>p</w:t>
      </w:r>
      <w:r w:rsidRPr="00F633AF">
        <w:rPr>
          <w:sz w:val="24"/>
          <w:lang w:val="nl-NL"/>
        </w:rPr>
        <w:t xml:space="preserve"> ≤ 0,1*Dung lượng acquy; có bù nhiệt;</w:t>
      </w:r>
      <w:r w:rsidR="00676DC8" w:rsidRPr="00F633AF">
        <w:rPr>
          <w:sz w:val="24"/>
          <w:lang w:val="nl-NL"/>
        </w:rPr>
        <w:t xml:space="preserve"> đáp ứng cho tổ ắc quy axít chì có dung lượng từ 50Ah tới 100Ah;</w:t>
      </w:r>
    </w:p>
    <w:p w14:paraId="4FE152BB" w14:textId="77777777" w:rsidR="00041F88" w:rsidRPr="00041F88" w:rsidRDefault="00041F88" w:rsidP="00041F88">
      <w:pPr>
        <w:pStyle w:val="abc"/>
        <w:widowControl w:val="0"/>
        <w:tabs>
          <w:tab w:val="left" w:pos="1134"/>
        </w:tabs>
        <w:spacing w:before="120" w:after="120" w:line="320" w:lineRule="exact"/>
        <w:jc w:val="both"/>
        <w:rPr>
          <w:rFonts w:ascii="Arial" w:hAnsi="Arial" w:cs="Arial"/>
          <w:b/>
          <w:i/>
          <w:color w:val="000000"/>
          <w:highlight w:val="yellow"/>
          <w:lang w:val="pt-BR"/>
        </w:rPr>
      </w:pPr>
      <w:r w:rsidRPr="00041F88">
        <w:rPr>
          <w:rFonts w:ascii="Arial" w:hAnsi="Arial" w:cs="Arial"/>
          <w:b/>
          <w:i/>
          <w:color w:val="000000"/>
          <w:highlight w:val="yellow"/>
          <w:lang w:val="pt-BR"/>
        </w:rPr>
        <w:t>Tổng công ty ĐSVN:</w:t>
      </w:r>
    </w:p>
    <w:p w14:paraId="122FADBF" w14:textId="77777777" w:rsidR="00041F88" w:rsidRPr="008B2E3C" w:rsidRDefault="00041F88" w:rsidP="00041F88">
      <w:pPr>
        <w:pStyle w:val="abc"/>
        <w:widowControl w:val="0"/>
        <w:tabs>
          <w:tab w:val="left" w:pos="1134"/>
        </w:tabs>
        <w:spacing w:before="120" w:after="120" w:line="320" w:lineRule="exact"/>
        <w:jc w:val="both"/>
        <w:rPr>
          <w:rFonts w:ascii="Arial" w:hAnsi="Arial" w:cs="Arial"/>
          <w:i/>
          <w:color w:val="000000"/>
          <w:highlight w:val="yellow"/>
          <w:lang w:val="pt-BR"/>
        </w:rPr>
      </w:pPr>
      <w:r w:rsidRPr="008B2E3C">
        <w:rPr>
          <w:rFonts w:ascii="Arial" w:hAnsi="Arial" w:cs="Arial"/>
          <w:i/>
          <w:color w:val="000000"/>
          <w:highlight w:val="yellow"/>
          <w:lang w:val="pt-BR"/>
        </w:rPr>
        <w:t>Đề nghị sửa lại như sau:</w:t>
      </w:r>
    </w:p>
    <w:p w14:paraId="4A293BBF" w14:textId="77777777" w:rsidR="008B2E3C" w:rsidRPr="008B2E3C" w:rsidRDefault="008B2E3C" w:rsidP="00041F88">
      <w:pPr>
        <w:widowControl w:val="0"/>
        <w:spacing w:before="120" w:after="120"/>
        <w:jc w:val="both"/>
        <w:rPr>
          <w:i/>
          <w:sz w:val="24"/>
          <w:highlight w:val="yellow"/>
          <w:lang w:val="nl-NL"/>
        </w:rPr>
      </w:pPr>
      <w:r w:rsidRPr="008B2E3C">
        <w:rPr>
          <w:i/>
          <w:sz w:val="24"/>
          <w:highlight w:val="yellow"/>
          <w:lang w:val="nl-NL"/>
        </w:rPr>
        <w:t xml:space="preserve">- Dòng nạp: điều chỉnh được từ 0A đến 15A; </w:t>
      </w:r>
    </w:p>
    <w:p w14:paraId="2AE5F38B" w14:textId="77777777" w:rsidR="00041F88" w:rsidRDefault="00041F88" w:rsidP="00041F88">
      <w:pPr>
        <w:widowControl w:val="0"/>
        <w:spacing w:before="120" w:after="120"/>
        <w:jc w:val="both"/>
        <w:rPr>
          <w:i/>
          <w:sz w:val="24"/>
          <w:lang w:val="nl-NL"/>
        </w:rPr>
      </w:pPr>
      <w:r w:rsidRPr="008B2E3C">
        <w:rPr>
          <w:i/>
          <w:sz w:val="24"/>
          <w:highlight w:val="yellow"/>
          <w:lang w:val="nl-NL"/>
        </w:rPr>
        <w:t xml:space="preserve">Lý do: </w:t>
      </w:r>
      <w:r w:rsidR="008B2E3C" w:rsidRPr="008B2E3C">
        <w:rPr>
          <w:i/>
          <w:sz w:val="24"/>
          <w:highlight w:val="yellow"/>
          <w:lang w:val="nl-NL"/>
        </w:rPr>
        <w:t>Sửa cho phù hợp quy định tại TCCS 09: 2014/VNRA do Cục ĐSVN ban hành, đồng thời phù hợp dòng nạp khi mất điện thời gian dài, ắc quy sụt áp khi nạp lại dòng nạp có thể cao hơn bình thường. Đối với quy định dung lượng ắc quy đưa vào phần 3.3.7 ắc quy dự phòng</w:t>
      </w:r>
    </w:p>
    <w:p w14:paraId="1685FF72" w14:textId="77777777" w:rsidR="004A0680" w:rsidRPr="00AB2164" w:rsidRDefault="004A0680" w:rsidP="004A0680">
      <w:pPr>
        <w:widowControl w:val="0"/>
        <w:spacing w:before="120" w:after="120"/>
        <w:jc w:val="both"/>
        <w:rPr>
          <w:b/>
          <w:i/>
          <w:sz w:val="24"/>
          <w:lang w:val="nl-NL"/>
        </w:rPr>
      </w:pPr>
      <w:r w:rsidRPr="00AB2164">
        <w:rPr>
          <w:b/>
          <w:i/>
          <w:sz w:val="24"/>
          <w:lang w:val="nl-NL"/>
        </w:rPr>
        <w:t>Giải trình:</w:t>
      </w:r>
    </w:p>
    <w:p w14:paraId="2DA575A2" w14:textId="77777777" w:rsidR="004A0680" w:rsidRPr="00AB2164" w:rsidRDefault="004A0680" w:rsidP="004A0680">
      <w:pPr>
        <w:widowControl w:val="0"/>
        <w:spacing w:before="120" w:after="120"/>
        <w:jc w:val="both"/>
        <w:rPr>
          <w:b/>
          <w:i/>
          <w:sz w:val="24"/>
          <w:lang w:val="nl-NL"/>
        </w:rPr>
      </w:pPr>
      <w:r w:rsidRPr="00AB2164">
        <w:rPr>
          <w:b/>
          <w:i/>
          <w:sz w:val="24"/>
          <w:lang w:val="nl-NL"/>
        </w:rPr>
        <w:t>Giữ nguyên như dự thảo</w:t>
      </w:r>
    </w:p>
    <w:p w14:paraId="3F9E8AB0" w14:textId="77777777" w:rsidR="004A0680" w:rsidRPr="00AB2164" w:rsidRDefault="004A0680" w:rsidP="004A0680">
      <w:pPr>
        <w:widowControl w:val="0"/>
        <w:spacing w:before="120" w:after="120"/>
        <w:jc w:val="both"/>
        <w:rPr>
          <w:b/>
          <w:i/>
          <w:sz w:val="24"/>
          <w:lang w:val="nl-NL"/>
        </w:rPr>
      </w:pPr>
      <w:r w:rsidRPr="00AB2164">
        <w:rPr>
          <w:b/>
          <w:i/>
          <w:sz w:val="24"/>
          <w:lang w:val="nl-NL"/>
        </w:rPr>
        <w:t>Lý do:</w:t>
      </w:r>
    </w:p>
    <w:p w14:paraId="03E80AD4" w14:textId="17A240EC" w:rsidR="004A0680" w:rsidRDefault="004A0680" w:rsidP="00041F88">
      <w:pPr>
        <w:widowControl w:val="0"/>
        <w:spacing w:before="120" w:after="120"/>
        <w:jc w:val="both"/>
        <w:rPr>
          <w:b/>
          <w:i/>
          <w:sz w:val="24"/>
          <w:lang w:val="nl-NL"/>
        </w:rPr>
      </w:pPr>
      <w:r w:rsidRPr="00AB2164">
        <w:rPr>
          <w:b/>
          <w:i/>
          <w:sz w:val="24"/>
          <w:lang w:val="nl-NL"/>
        </w:rPr>
        <w:t>Dòng nạp lớn nhất phụ thuộc vào dung lượng ắc quy được nạp</w:t>
      </w:r>
      <w:r>
        <w:rPr>
          <w:b/>
          <w:i/>
          <w:sz w:val="24"/>
          <w:lang w:val="nl-NL"/>
        </w:rPr>
        <w:t>.</w:t>
      </w:r>
    </w:p>
    <w:p w14:paraId="58E6C4EF" w14:textId="77777777" w:rsidR="00BA2BD7" w:rsidRPr="002D01E7" w:rsidRDefault="00F633AF" w:rsidP="005724C3">
      <w:pPr>
        <w:pStyle w:val="Heading3"/>
        <w:keepNext w:val="0"/>
        <w:widowControl w:val="0"/>
        <w:numPr>
          <w:ilvl w:val="2"/>
          <w:numId w:val="26"/>
        </w:numPr>
        <w:jc w:val="both"/>
      </w:pPr>
      <w:r>
        <w:t>Ắ</w:t>
      </w:r>
      <w:r w:rsidR="00BA2BD7" w:rsidRPr="002D01E7">
        <w:t>c quy dự phòng</w:t>
      </w:r>
    </w:p>
    <w:p w14:paraId="281DD84C" w14:textId="77777777" w:rsidR="009727FC" w:rsidRPr="00F633AF" w:rsidRDefault="009727FC" w:rsidP="00B66086">
      <w:pPr>
        <w:widowControl w:val="0"/>
        <w:numPr>
          <w:ilvl w:val="0"/>
          <w:numId w:val="33"/>
        </w:numPr>
        <w:spacing w:before="120" w:after="120"/>
        <w:ind w:left="567" w:hanging="283"/>
        <w:jc w:val="both"/>
        <w:rPr>
          <w:sz w:val="24"/>
          <w:lang w:val="nl-NL"/>
        </w:rPr>
      </w:pPr>
      <w:r w:rsidRPr="00F633AF">
        <w:rPr>
          <w:sz w:val="24"/>
          <w:lang w:val="nl-NL"/>
        </w:rPr>
        <w:t>Khô kín khí, không cần bảo dưỡng;</w:t>
      </w:r>
    </w:p>
    <w:p w14:paraId="1BFF9C6D" w14:textId="77777777" w:rsidR="009727FC" w:rsidRPr="00F633AF" w:rsidRDefault="009727FC" w:rsidP="00B66086">
      <w:pPr>
        <w:widowControl w:val="0"/>
        <w:numPr>
          <w:ilvl w:val="0"/>
          <w:numId w:val="33"/>
        </w:numPr>
        <w:spacing w:before="120" w:after="120"/>
        <w:ind w:left="567" w:hanging="283"/>
        <w:jc w:val="both"/>
        <w:rPr>
          <w:sz w:val="24"/>
          <w:lang w:val="nl-NL"/>
        </w:rPr>
      </w:pPr>
      <w:r w:rsidRPr="00F633AF">
        <w:rPr>
          <w:sz w:val="24"/>
          <w:lang w:val="nl-NL"/>
        </w:rPr>
        <w:t xml:space="preserve">Vỏ </w:t>
      </w:r>
      <w:r w:rsidR="00B42819">
        <w:rPr>
          <w:sz w:val="24"/>
          <w:lang w:val="nl-NL"/>
        </w:rPr>
        <w:t>có khả năng</w:t>
      </w:r>
      <w:r w:rsidRPr="00F633AF">
        <w:rPr>
          <w:sz w:val="24"/>
          <w:lang w:val="nl-NL"/>
        </w:rPr>
        <w:t xml:space="preserve"> chống cháy;</w:t>
      </w:r>
    </w:p>
    <w:p w14:paraId="3820B9A5" w14:textId="77777777" w:rsidR="009727FC" w:rsidRPr="00F633AF" w:rsidRDefault="00426AD0" w:rsidP="00B66086">
      <w:pPr>
        <w:widowControl w:val="0"/>
        <w:numPr>
          <w:ilvl w:val="0"/>
          <w:numId w:val="33"/>
        </w:numPr>
        <w:spacing w:before="120" w:after="120"/>
        <w:ind w:left="567" w:hanging="283"/>
        <w:jc w:val="both"/>
        <w:rPr>
          <w:sz w:val="24"/>
          <w:lang w:val="nl-NL"/>
        </w:rPr>
      </w:pPr>
      <w:r>
        <w:rPr>
          <w:sz w:val="24"/>
          <w:lang w:val="nl-NL"/>
        </w:rPr>
        <w:t>Tuổi thọ không dưới 2 năm theo điều kiện khai thác của nhà sản xuất và đáp ứng yêu cầu khai thác bình thường của hệ thống</w:t>
      </w:r>
      <w:r w:rsidR="009727FC" w:rsidRPr="00F633AF">
        <w:rPr>
          <w:sz w:val="24"/>
          <w:lang w:val="nl-NL"/>
        </w:rPr>
        <w:t>;</w:t>
      </w:r>
    </w:p>
    <w:p w14:paraId="5A7EC3AF" w14:textId="77777777" w:rsidR="009727FC" w:rsidRPr="00F633AF" w:rsidRDefault="009727FC" w:rsidP="00B66086">
      <w:pPr>
        <w:widowControl w:val="0"/>
        <w:numPr>
          <w:ilvl w:val="0"/>
          <w:numId w:val="33"/>
        </w:numPr>
        <w:spacing w:before="120" w:after="120"/>
        <w:ind w:left="567" w:hanging="283"/>
        <w:jc w:val="both"/>
        <w:rPr>
          <w:sz w:val="24"/>
          <w:lang w:val="nl-NL"/>
        </w:rPr>
      </w:pPr>
      <w:r w:rsidRPr="00F633AF">
        <w:rPr>
          <w:sz w:val="24"/>
          <w:lang w:val="nl-NL"/>
        </w:rPr>
        <w:t>Phạm vi nhiệt độ hoạt động rộng;</w:t>
      </w:r>
    </w:p>
    <w:p w14:paraId="4C25FB1F" w14:textId="77777777" w:rsidR="009727FC" w:rsidRDefault="009727FC" w:rsidP="00B66086">
      <w:pPr>
        <w:widowControl w:val="0"/>
        <w:numPr>
          <w:ilvl w:val="0"/>
          <w:numId w:val="33"/>
        </w:numPr>
        <w:spacing w:before="120" w:after="120"/>
        <w:ind w:left="567" w:hanging="283"/>
        <w:jc w:val="both"/>
        <w:rPr>
          <w:sz w:val="24"/>
          <w:lang w:val="nl-NL"/>
        </w:rPr>
      </w:pPr>
      <w:r w:rsidRPr="00F633AF">
        <w:rPr>
          <w:sz w:val="24"/>
          <w:lang w:val="nl-NL"/>
        </w:rPr>
        <w:t>Dung lượng đảm bảo khi mất điện xoay chiều thiết bị cảnh báo làm việc</w:t>
      </w:r>
      <w:r w:rsidR="00A574F5" w:rsidRPr="00F633AF">
        <w:rPr>
          <w:sz w:val="24"/>
          <w:lang w:val="nl-NL"/>
        </w:rPr>
        <w:t xml:space="preserve">: </w:t>
      </w:r>
      <w:r w:rsidRPr="00F633AF">
        <w:rPr>
          <w:sz w:val="24"/>
          <w:lang w:val="nl-NL"/>
        </w:rPr>
        <w:t xml:space="preserve">ít nhất </w:t>
      </w:r>
      <w:r w:rsidR="005060B5" w:rsidRPr="00F633AF">
        <w:rPr>
          <w:sz w:val="24"/>
          <w:lang w:val="nl-NL"/>
        </w:rPr>
        <w:t>24</w:t>
      </w:r>
      <w:r w:rsidRPr="00F633AF">
        <w:rPr>
          <w:sz w:val="24"/>
          <w:lang w:val="nl-NL"/>
        </w:rPr>
        <w:t xml:space="preserve"> giờ;</w:t>
      </w:r>
    </w:p>
    <w:p w14:paraId="681FB956" w14:textId="77777777" w:rsidR="008B2E3C" w:rsidRPr="00041F88" w:rsidRDefault="008B2E3C" w:rsidP="008B2E3C">
      <w:pPr>
        <w:pStyle w:val="abc"/>
        <w:widowControl w:val="0"/>
        <w:tabs>
          <w:tab w:val="left" w:pos="1134"/>
        </w:tabs>
        <w:spacing w:before="120" w:after="120" w:line="320" w:lineRule="exact"/>
        <w:jc w:val="both"/>
        <w:rPr>
          <w:rFonts w:ascii="Arial" w:hAnsi="Arial" w:cs="Arial"/>
          <w:b/>
          <w:i/>
          <w:color w:val="000000"/>
          <w:highlight w:val="yellow"/>
          <w:lang w:val="pt-BR"/>
        </w:rPr>
      </w:pPr>
      <w:r w:rsidRPr="00041F88">
        <w:rPr>
          <w:rFonts w:ascii="Arial" w:hAnsi="Arial" w:cs="Arial"/>
          <w:b/>
          <w:i/>
          <w:color w:val="000000"/>
          <w:highlight w:val="yellow"/>
          <w:lang w:val="pt-BR"/>
        </w:rPr>
        <w:t>Tổng công ty ĐSVN:</w:t>
      </w:r>
    </w:p>
    <w:p w14:paraId="241619B8" w14:textId="77777777" w:rsidR="008B2E3C" w:rsidRPr="008B2E3C" w:rsidRDefault="008B2E3C" w:rsidP="008B2E3C">
      <w:pPr>
        <w:pStyle w:val="abc"/>
        <w:widowControl w:val="0"/>
        <w:tabs>
          <w:tab w:val="left" w:pos="1134"/>
        </w:tabs>
        <w:spacing w:before="120" w:after="120" w:line="320" w:lineRule="exact"/>
        <w:jc w:val="both"/>
        <w:rPr>
          <w:rFonts w:ascii="Arial" w:hAnsi="Arial" w:cs="Arial"/>
          <w:i/>
          <w:color w:val="000000"/>
          <w:highlight w:val="yellow"/>
          <w:lang w:val="pt-BR"/>
        </w:rPr>
      </w:pPr>
      <w:r w:rsidRPr="008B2E3C">
        <w:rPr>
          <w:rFonts w:ascii="Arial" w:hAnsi="Arial" w:cs="Arial"/>
          <w:i/>
          <w:color w:val="000000"/>
          <w:highlight w:val="yellow"/>
          <w:lang w:val="pt-BR"/>
        </w:rPr>
        <w:t>Đề nghị bổ sung nội dung quy định dung lượng ắc quy dự phòng: “- Dung lượng ắc quy dự phòng từ 70AH - 100AH”</w:t>
      </w:r>
    </w:p>
    <w:p w14:paraId="7EE57CE2" w14:textId="77777777" w:rsidR="008B2E3C" w:rsidRDefault="008B2E3C" w:rsidP="008B2E3C">
      <w:pPr>
        <w:pStyle w:val="abc"/>
        <w:widowControl w:val="0"/>
        <w:tabs>
          <w:tab w:val="left" w:pos="1134"/>
        </w:tabs>
        <w:spacing w:before="120" w:after="120" w:line="320" w:lineRule="exact"/>
        <w:jc w:val="both"/>
        <w:rPr>
          <w:i/>
          <w:lang w:val="nl-NL"/>
        </w:rPr>
      </w:pPr>
      <w:r w:rsidRPr="008B2E3C">
        <w:rPr>
          <w:rFonts w:ascii="Arial" w:hAnsi="Arial" w:cs="Arial"/>
          <w:i/>
          <w:color w:val="000000"/>
          <w:highlight w:val="yellow"/>
          <w:lang w:val="pt-BR"/>
        </w:rPr>
        <w:t>Lý do: Hiện nay đang sử dụng ắc quy dự phòng tại các đường ngang là loại 70AH, đáp ứng thiết bị hoạt động 24h khi mất điện lưới, dưới 70AH sẽ không đủ năng lượng cho thiết bị hoạt động, do đường ngang CBTĐ đều lắp CCTĐ, các động cơ điện cần nguồn dự trữ lớn</w:t>
      </w:r>
      <w:r w:rsidRPr="008B2E3C">
        <w:rPr>
          <w:i/>
          <w:highlight w:val="yellow"/>
          <w:lang w:val="nl-NL"/>
        </w:rPr>
        <w:t>.</w:t>
      </w:r>
    </w:p>
    <w:p w14:paraId="37F87C82" w14:textId="77777777" w:rsidR="00B222A9" w:rsidRPr="00CF01E0" w:rsidRDefault="00B222A9" w:rsidP="00B222A9">
      <w:pPr>
        <w:pStyle w:val="abc"/>
        <w:widowControl w:val="0"/>
        <w:tabs>
          <w:tab w:val="left" w:pos="1134"/>
        </w:tabs>
        <w:spacing w:before="120" w:after="120" w:line="320" w:lineRule="exact"/>
        <w:jc w:val="both"/>
        <w:rPr>
          <w:rFonts w:ascii="Arial" w:hAnsi="Arial" w:cs="Arial"/>
          <w:b/>
          <w:i/>
          <w:lang w:val="nl-NL"/>
        </w:rPr>
      </w:pPr>
      <w:r w:rsidRPr="00CF01E0">
        <w:rPr>
          <w:rFonts w:ascii="Arial" w:hAnsi="Arial" w:cs="Arial"/>
          <w:b/>
          <w:i/>
          <w:lang w:val="nl-NL"/>
        </w:rPr>
        <w:t>Giải trình:</w:t>
      </w:r>
    </w:p>
    <w:p w14:paraId="52CD4DCF" w14:textId="77777777" w:rsidR="00B222A9" w:rsidRPr="00CF01E0" w:rsidRDefault="00B222A9" w:rsidP="00B222A9">
      <w:pPr>
        <w:pStyle w:val="abc"/>
        <w:widowControl w:val="0"/>
        <w:tabs>
          <w:tab w:val="left" w:pos="1134"/>
        </w:tabs>
        <w:spacing w:before="120" w:after="120" w:line="320" w:lineRule="exact"/>
        <w:jc w:val="both"/>
        <w:rPr>
          <w:rFonts w:ascii="Arial" w:hAnsi="Arial" w:cs="Arial"/>
          <w:b/>
          <w:i/>
          <w:lang w:val="nl-NL"/>
        </w:rPr>
      </w:pPr>
      <w:r w:rsidRPr="00CF01E0">
        <w:rPr>
          <w:rFonts w:ascii="Arial" w:hAnsi="Arial" w:cs="Arial"/>
          <w:b/>
          <w:i/>
          <w:lang w:val="nl-NL"/>
        </w:rPr>
        <w:t>Giữ nguyên như dự thảo</w:t>
      </w:r>
    </w:p>
    <w:p w14:paraId="292EDC16" w14:textId="77777777" w:rsidR="00B222A9" w:rsidRPr="00CF01E0" w:rsidRDefault="00B222A9" w:rsidP="00B222A9">
      <w:pPr>
        <w:pStyle w:val="abc"/>
        <w:widowControl w:val="0"/>
        <w:tabs>
          <w:tab w:val="left" w:pos="1134"/>
        </w:tabs>
        <w:spacing w:before="120" w:after="120" w:line="320" w:lineRule="exact"/>
        <w:jc w:val="both"/>
        <w:rPr>
          <w:rFonts w:ascii="Arial" w:hAnsi="Arial" w:cs="Arial"/>
          <w:b/>
          <w:i/>
          <w:lang w:val="nl-NL"/>
        </w:rPr>
      </w:pPr>
      <w:r w:rsidRPr="00CF01E0">
        <w:rPr>
          <w:rFonts w:ascii="Arial" w:hAnsi="Arial" w:cs="Arial"/>
          <w:b/>
          <w:i/>
          <w:lang w:val="nl-NL"/>
        </w:rPr>
        <w:t>Lý do:</w:t>
      </w:r>
    </w:p>
    <w:p w14:paraId="6EE33BEB" w14:textId="05BE0253" w:rsidR="00B222A9" w:rsidRPr="00B222A9" w:rsidRDefault="00B222A9" w:rsidP="00B222A9">
      <w:pPr>
        <w:pStyle w:val="abc"/>
        <w:widowControl w:val="0"/>
        <w:tabs>
          <w:tab w:val="left" w:pos="1134"/>
        </w:tabs>
        <w:spacing w:before="120" w:after="120" w:line="320" w:lineRule="exact"/>
        <w:jc w:val="both"/>
        <w:rPr>
          <w:rFonts w:ascii="Arial" w:hAnsi="Arial" w:cs="Arial"/>
          <w:lang w:val="nl-NL"/>
        </w:rPr>
      </w:pPr>
      <w:r w:rsidRPr="00CF01E0">
        <w:rPr>
          <w:rFonts w:ascii="Arial" w:hAnsi="Arial" w:cs="Arial"/>
          <w:b/>
          <w:i/>
          <w:lang w:val="nl-NL"/>
        </w:rPr>
        <w:t>Giá trị dung lượng của ắc quy không quy định cụ thể mà phụ thuộc vào công suất làm việc của thiết bị và dung lượng của ắc quy phải đảm bảo khi mất điện xoay chiều thiết bị cảnh báo làm việc ít nhất 24 giờ.</w:t>
      </w:r>
    </w:p>
    <w:p w14:paraId="44F4F086" w14:textId="77777777" w:rsidR="006B4176" w:rsidRPr="00D9377D" w:rsidRDefault="006B4176" w:rsidP="005724C3">
      <w:pPr>
        <w:pStyle w:val="Heading3"/>
        <w:keepNext w:val="0"/>
        <w:widowControl w:val="0"/>
        <w:numPr>
          <w:ilvl w:val="2"/>
          <w:numId w:val="26"/>
        </w:numPr>
        <w:jc w:val="both"/>
        <w:rPr>
          <w:vanish/>
          <w:szCs w:val="24"/>
        </w:rPr>
      </w:pPr>
      <w:r w:rsidRPr="00D9377D">
        <w:rPr>
          <w:vanish/>
          <w:szCs w:val="24"/>
        </w:rPr>
        <w:t>Yêu cầu về tiêu chuẩn hóa và định hình hóa tủ điều khiển:</w:t>
      </w:r>
    </w:p>
    <w:p w14:paraId="03BC196D" w14:textId="77777777" w:rsidR="006B4176" w:rsidRPr="00D9377D" w:rsidRDefault="006B4176" w:rsidP="00B66086">
      <w:pPr>
        <w:widowControl w:val="0"/>
        <w:numPr>
          <w:ilvl w:val="0"/>
          <w:numId w:val="34"/>
        </w:numPr>
        <w:spacing w:before="120" w:after="120"/>
        <w:ind w:left="567" w:hanging="283"/>
        <w:jc w:val="both"/>
        <w:rPr>
          <w:vanish/>
          <w:sz w:val="24"/>
          <w:lang w:val="nl-NL"/>
        </w:rPr>
      </w:pPr>
      <w:r w:rsidRPr="00D9377D">
        <w:rPr>
          <w:vanish/>
          <w:sz w:val="24"/>
          <w:lang w:val="nl-NL"/>
        </w:rPr>
        <w:t>Các thiết bị thành phần, tấm bảng mạch hoặc cụm phụ tùng, chi tiết ... cấu thành một tủ điều khiển có kiểu dáng công nghiệp, kích thước chế tạo, vị trí lắp đặt các linh, phụ kiện tương đồng nhau với các tủ khác trên cùng một tuyến đường;</w:t>
      </w:r>
    </w:p>
    <w:p w14:paraId="62282EC8" w14:textId="77777777" w:rsidR="006B4176" w:rsidRPr="00D9377D" w:rsidRDefault="006B4176" w:rsidP="00B66086">
      <w:pPr>
        <w:widowControl w:val="0"/>
        <w:numPr>
          <w:ilvl w:val="0"/>
          <w:numId w:val="34"/>
        </w:numPr>
        <w:spacing w:before="120" w:after="120"/>
        <w:ind w:left="567" w:hanging="283"/>
        <w:jc w:val="both"/>
        <w:rPr>
          <w:vanish/>
          <w:sz w:val="24"/>
          <w:lang w:val="nl-NL"/>
        </w:rPr>
      </w:pPr>
      <w:r w:rsidRPr="00D9377D">
        <w:rPr>
          <w:vanish/>
          <w:sz w:val="24"/>
          <w:lang w:val="nl-NL"/>
        </w:rPr>
        <w:t xml:space="preserve">Đảm bảo tính lắp lẫn, thay thế trong quản lý, bảo trì và giải quyết trở </w:t>
      </w:r>
      <w:r w:rsidR="00084484" w:rsidRPr="00D9377D">
        <w:rPr>
          <w:vanish/>
          <w:sz w:val="24"/>
          <w:lang w:val="nl-NL"/>
        </w:rPr>
        <w:t>ngại sự cố hệ thống TBPVĐN CBTĐ;</w:t>
      </w:r>
    </w:p>
    <w:p w14:paraId="3A9793BC" w14:textId="77777777" w:rsidR="00084484" w:rsidRPr="00D9377D" w:rsidRDefault="00084484" w:rsidP="00B66086">
      <w:pPr>
        <w:widowControl w:val="0"/>
        <w:numPr>
          <w:ilvl w:val="0"/>
          <w:numId w:val="34"/>
        </w:numPr>
        <w:spacing w:before="120" w:after="120"/>
        <w:ind w:left="567" w:hanging="283"/>
        <w:jc w:val="both"/>
        <w:rPr>
          <w:vanish/>
          <w:sz w:val="24"/>
          <w:lang w:val="nl-NL"/>
        </w:rPr>
      </w:pPr>
      <w:r w:rsidRPr="00D9377D">
        <w:rPr>
          <w:vanish/>
          <w:sz w:val="24"/>
          <w:lang w:val="nl-NL"/>
        </w:rPr>
        <w:t>Các chỉ thị cảnh báo dễ dàng cho người vận hành</w:t>
      </w:r>
      <w:r w:rsidR="00BA2BD7" w:rsidRPr="00D9377D">
        <w:rPr>
          <w:vanish/>
          <w:sz w:val="24"/>
          <w:lang w:val="nl-NL"/>
        </w:rPr>
        <w:t>;</w:t>
      </w:r>
    </w:p>
    <w:p w14:paraId="640B6E68" w14:textId="77777777" w:rsidR="005C143C" w:rsidRPr="00D9377D" w:rsidRDefault="00C60C49" w:rsidP="005724C3">
      <w:pPr>
        <w:pStyle w:val="Heading2"/>
        <w:keepNext w:val="0"/>
        <w:widowControl w:val="0"/>
        <w:numPr>
          <w:ilvl w:val="1"/>
          <w:numId w:val="26"/>
        </w:numPr>
        <w:ind w:left="567" w:hanging="283"/>
        <w:jc w:val="both"/>
        <w:rPr>
          <w:rFonts w:cs="Arial"/>
          <w:b/>
          <w:iCs w:val="0"/>
          <w:vanish/>
          <w:color w:val="000000"/>
          <w:szCs w:val="24"/>
          <w:lang w:val="nl-NL"/>
        </w:rPr>
      </w:pPr>
      <w:bookmarkStart w:id="64" w:name="_Toc525898855"/>
      <w:r w:rsidRPr="00D9377D">
        <w:rPr>
          <w:rFonts w:cs="Arial"/>
          <w:b/>
          <w:iCs w:val="0"/>
          <w:vanish/>
          <w:color w:val="000000"/>
          <w:szCs w:val="24"/>
          <w:lang w:val="nl-NL"/>
        </w:rPr>
        <w:t>Cáp điều khiển</w:t>
      </w:r>
      <w:bookmarkEnd w:id="64"/>
    </w:p>
    <w:p w14:paraId="25978731" w14:textId="77777777" w:rsidR="0083585F" w:rsidRPr="00D9377D" w:rsidRDefault="00C60C49" w:rsidP="005724C3">
      <w:pPr>
        <w:pStyle w:val="Heading3"/>
        <w:keepNext w:val="0"/>
        <w:widowControl w:val="0"/>
        <w:numPr>
          <w:ilvl w:val="2"/>
          <w:numId w:val="26"/>
        </w:numPr>
        <w:jc w:val="both"/>
        <w:rPr>
          <w:rFonts w:cs="Arial"/>
          <w:vanish/>
          <w:color w:val="000000"/>
          <w:szCs w:val="24"/>
          <w:lang w:val="nl-NL"/>
        </w:rPr>
      </w:pPr>
      <w:r w:rsidRPr="00D9377D">
        <w:rPr>
          <w:rFonts w:cs="Arial"/>
          <w:vanish/>
          <w:color w:val="000000"/>
          <w:szCs w:val="24"/>
          <w:lang w:val="nl-NL"/>
        </w:rPr>
        <w:t>Cáp kết nối giữa tủ điều khiển với các cột hiệu và cần chắn</w:t>
      </w:r>
    </w:p>
    <w:p w14:paraId="412A1C7F" w14:textId="77777777" w:rsidR="0083585F" w:rsidRPr="00D9377D" w:rsidRDefault="0083585F" w:rsidP="00B66086">
      <w:pPr>
        <w:widowControl w:val="0"/>
        <w:numPr>
          <w:ilvl w:val="0"/>
          <w:numId w:val="35"/>
        </w:numPr>
        <w:spacing w:before="120" w:after="120"/>
        <w:ind w:left="567" w:hanging="283"/>
        <w:jc w:val="both"/>
        <w:rPr>
          <w:vanish/>
          <w:sz w:val="24"/>
          <w:lang w:val="fr-FR"/>
        </w:rPr>
      </w:pPr>
      <w:r w:rsidRPr="00D9377D">
        <w:rPr>
          <w:vanish/>
          <w:sz w:val="24"/>
          <w:lang w:val="fr-FR"/>
        </w:rPr>
        <w:t>Điện trở</w:t>
      </w:r>
      <w:r w:rsidR="00C60C49" w:rsidRPr="00D9377D">
        <w:rPr>
          <w:vanish/>
          <w:sz w:val="24"/>
          <w:lang w:val="fr-FR"/>
        </w:rPr>
        <w:t xml:space="preserve"> </w:t>
      </w:r>
      <w:r w:rsidRPr="00D9377D">
        <w:rPr>
          <w:vanish/>
          <w:sz w:val="24"/>
          <w:lang w:val="fr-FR"/>
        </w:rPr>
        <w:t>một chiều ở 20</w:t>
      </w:r>
      <w:r w:rsidR="00176359" w:rsidRPr="00D9377D">
        <w:rPr>
          <w:vanish/>
          <w:sz w:val="24"/>
          <w:vertAlign w:val="superscript"/>
          <w:lang w:val="fr-FR"/>
        </w:rPr>
        <w:t>0</w:t>
      </w:r>
      <w:r w:rsidRPr="00D9377D">
        <w:rPr>
          <w:vanish/>
          <w:sz w:val="24"/>
          <w:lang w:val="fr-FR"/>
        </w:rPr>
        <w:t>C</w:t>
      </w:r>
      <w:r w:rsidR="00C60C49" w:rsidRPr="00D9377D">
        <w:rPr>
          <w:vanish/>
          <w:sz w:val="24"/>
          <w:lang w:val="fr-FR"/>
        </w:rPr>
        <w:t> : ≤</w:t>
      </w:r>
      <w:r w:rsidRPr="00D9377D">
        <w:rPr>
          <w:vanish/>
          <w:sz w:val="24"/>
          <w:lang w:val="fr-FR"/>
        </w:rPr>
        <w:t xml:space="preserve"> 23,5Ω</w:t>
      </w:r>
      <w:r w:rsidR="00C60C49" w:rsidRPr="00D9377D">
        <w:rPr>
          <w:vanish/>
          <w:sz w:val="24"/>
          <w:lang w:val="fr-FR"/>
        </w:rPr>
        <w:t>/</w:t>
      </w:r>
      <w:r w:rsidR="00D41CD0" w:rsidRPr="00D9377D">
        <w:rPr>
          <w:vanish/>
          <w:sz w:val="24"/>
          <w:lang w:val="fr-FR"/>
        </w:rPr>
        <w:t>k</w:t>
      </w:r>
      <w:r w:rsidR="00C60C49" w:rsidRPr="00D9377D">
        <w:rPr>
          <w:vanish/>
          <w:sz w:val="24"/>
          <w:lang w:val="fr-FR"/>
        </w:rPr>
        <w:t>m</w:t>
      </w:r>
      <w:r w:rsidRPr="00D9377D">
        <w:rPr>
          <w:vanish/>
          <w:sz w:val="24"/>
          <w:lang w:val="fr-FR"/>
        </w:rPr>
        <w:t> ;</w:t>
      </w:r>
    </w:p>
    <w:p w14:paraId="079408BC" w14:textId="77777777" w:rsidR="0083585F" w:rsidRPr="00D9377D" w:rsidRDefault="0083585F" w:rsidP="00B66086">
      <w:pPr>
        <w:widowControl w:val="0"/>
        <w:numPr>
          <w:ilvl w:val="0"/>
          <w:numId w:val="35"/>
        </w:numPr>
        <w:spacing w:before="120" w:after="120"/>
        <w:ind w:left="567" w:hanging="283"/>
        <w:jc w:val="both"/>
        <w:rPr>
          <w:vanish/>
          <w:sz w:val="24"/>
          <w:lang w:val="de-DE"/>
        </w:rPr>
      </w:pPr>
      <w:r w:rsidRPr="00D9377D">
        <w:rPr>
          <w:vanish/>
          <w:sz w:val="24"/>
          <w:lang w:val="fr-FR"/>
        </w:rPr>
        <w:t xml:space="preserve">Điện trở </w:t>
      </w:r>
      <w:r w:rsidRPr="00D9377D">
        <w:rPr>
          <w:vanish/>
          <w:sz w:val="24"/>
          <w:lang w:val="de-DE"/>
        </w:rPr>
        <w:t>cách điện giữa các ruột cáp và cách điện giữa ruột cáp bất kỳ với đất khi đo bằng Mêgaôm 500V (hoặc Mêgaôm có điện trở cao)</w:t>
      </w:r>
      <w:r w:rsidR="00C60C49" w:rsidRPr="00D9377D">
        <w:rPr>
          <w:vanish/>
          <w:sz w:val="24"/>
          <w:lang w:val="de-DE"/>
        </w:rPr>
        <w:t>:  ≥ 500 MΩ/</w:t>
      </w:r>
      <w:r w:rsidR="00D41CD0" w:rsidRPr="00D9377D">
        <w:rPr>
          <w:vanish/>
          <w:sz w:val="24"/>
          <w:lang w:val="de-DE"/>
        </w:rPr>
        <w:t>k</w:t>
      </w:r>
      <w:r w:rsidR="00C60C49" w:rsidRPr="00D9377D">
        <w:rPr>
          <w:vanish/>
          <w:sz w:val="24"/>
          <w:lang w:val="de-DE"/>
        </w:rPr>
        <w:t>m</w:t>
      </w:r>
      <w:r w:rsidRPr="00D9377D">
        <w:rPr>
          <w:vanish/>
          <w:sz w:val="24"/>
          <w:lang w:val="de-DE"/>
        </w:rPr>
        <w:t>;</w:t>
      </w:r>
    </w:p>
    <w:p w14:paraId="551FCA8B" w14:textId="77777777" w:rsidR="0083585F" w:rsidRPr="00D9377D" w:rsidRDefault="0083585F" w:rsidP="00B66086">
      <w:pPr>
        <w:widowControl w:val="0"/>
        <w:numPr>
          <w:ilvl w:val="0"/>
          <w:numId w:val="35"/>
        </w:numPr>
        <w:spacing w:before="120" w:after="120"/>
        <w:ind w:left="567" w:hanging="283"/>
        <w:jc w:val="both"/>
        <w:rPr>
          <w:vanish/>
          <w:sz w:val="24"/>
          <w:lang w:val="de-DE"/>
        </w:rPr>
      </w:pPr>
      <w:r w:rsidRPr="00D9377D">
        <w:rPr>
          <w:vanish/>
          <w:sz w:val="24"/>
          <w:lang w:val="de-DE"/>
        </w:rPr>
        <w:t xml:space="preserve">Điều kiện làm việc: </w:t>
      </w:r>
    </w:p>
    <w:p w14:paraId="3FAA23D1" w14:textId="77777777" w:rsidR="0083585F" w:rsidRPr="00D9377D" w:rsidRDefault="0083585F" w:rsidP="00B66086">
      <w:pPr>
        <w:widowControl w:val="0"/>
        <w:numPr>
          <w:ilvl w:val="0"/>
          <w:numId w:val="36"/>
        </w:numPr>
        <w:spacing w:before="120" w:after="120"/>
        <w:ind w:left="993" w:hanging="283"/>
        <w:jc w:val="both"/>
        <w:rPr>
          <w:vanish/>
          <w:sz w:val="24"/>
          <w:lang w:val="de-DE"/>
        </w:rPr>
      </w:pPr>
      <w:r w:rsidRPr="00D9377D">
        <w:rPr>
          <w:vanish/>
          <w:sz w:val="24"/>
          <w:lang w:val="pt-BR"/>
        </w:rPr>
        <w:t>Nhiệt</w:t>
      </w:r>
      <w:r w:rsidRPr="00D9377D">
        <w:rPr>
          <w:vanish/>
          <w:sz w:val="24"/>
          <w:lang w:val="de-DE"/>
        </w:rPr>
        <w:t xml:space="preserve"> độ môi trường sử dụng từ -40</w:t>
      </w:r>
      <w:r w:rsidR="00C07EBE" w:rsidRPr="00D9377D">
        <w:rPr>
          <w:vanish/>
          <w:sz w:val="24"/>
          <w:vertAlign w:val="superscript"/>
          <w:lang w:val="de-DE"/>
        </w:rPr>
        <w:t>0</w:t>
      </w:r>
      <w:r w:rsidRPr="00D9377D">
        <w:rPr>
          <w:vanish/>
          <w:sz w:val="24"/>
          <w:lang w:val="de-DE"/>
        </w:rPr>
        <w:t>C đến 60</w:t>
      </w:r>
      <w:r w:rsidR="00C07EBE" w:rsidRPr="00D9377D">
        <w:rPr>
          <w:vanish/>
          <w:sz w:val="24"/>
          <w:vertAlign w:val="superscript"/>
          <w:lang w:val="de-DE"/>
        </w:rPr>
        <w:t>0</w:t>
      </w:r>
      <w:r w:rsidRPr="00D9377D">
        <w:rPr>
          <w:vanish/>
          <w:sz w:val="24"/>
          <w:lang w:val="de-DE"/>
        </w:rPr>
        <w:t>C;</w:t>
      </w:r>
    </w:p>
    <w:p w14:paraId="7D2CE349" w14:textId="77777777" w:rsidR="0083585F" w:rsidRPr="00D9377D" w:rsidRDefault="00C07EBE" w:rsidP="00B66086">
      <w:pPr>
        <w:widowControl w:val="0"/>
        <w:numPr>
          <w:ilvl w:val="0"/>
          <w:numId w:val="36"/>
        </w:numPr>
        <w:spacing w:before="120" w:after="120"/>
        <w:ind w:left="993" w:hanging="283"/>
        <w:jc w:val="both"/>
        <w:rPr>
          <w:vanish/>
          <w:sz w:val="24"/>
          <w:lang w:val="de-DE"/>
        </w:rPr>
      </w:pPr>
      <w:r w:rsidRPr="00D9377D">
        <w:rPr>
          <w:vanish/>
          <w:sz w:val="24"/>
          <w:lang w:val="pt-BR"/>
        </w:rPr>
        <w:t>Chôn trực tiếp trong đất</w:t>
      </w:r>
      <w:r w:rsidR="0083585F" w:rsidRPr="00D9377D">
        <w:rPr>
          <w:vanish/>
          <w:sz w:val="24"/>
          <w:lang w:val="de-DE"/>
        </w:rPr>
        <w:t xml:space="preserve">; </w:t>
      </w:r>
    </w:p>
    <w:p w14:paraId="3E1869F8" w14:textId="77777777" w:rsidR="0083585F" w:rsidRPr="00D9377D" w:rsidRDefault="0083585F" w:rsidP="00B66086">
      <w:pPr>
        <w:widowControl w:val="0"/>
        <w:numPr>
          <w:ilvl w:val="0"/>
          <w:numId w:val="36"/>
        </w:numPr>
        <w:spacing w:before="120" w:after="120"/>
        <w:ind w:left="993" w:hanging="283"/>
        <w:jc w:val="both"/>
        <w:rPr>
          <w:vanish/>
          <w:sz w:val="24"/>
          <w:lang w:val="de-DE"/>
        </w:rPr>
      </w:pPr>
      <w:r w:rsidRPr="00D9377D">
        <w:rPr>
          <w:vanish/>
          <w:sz w:val="24"/>
          <w:lang w:val="pt-BR"/>
        </w:rPr>
        <w:t>Bán</w:t>
      </w:r>
      <w:r w:rsidRPr="00D9377D">
        <w:rPr>
          <w:vanish/>
          <w:sz w:val="24"/>
          <w:lang w:val="de-DE"/>
        </w:rPr>
        <w:t xml:space="preserve"> </w:t>
      </w:r>
      <w:r w:rsidRPr="00D9377D">
        <w:rPr>
          <w:vanish/>
          <w:sz w:val="24"/>
          <w:lang w:val="pt-BR"/>
        </w:rPr>
        <w:t>kính</w:t>
      </w:r>
      <w:r w:rsidRPr="00D9377D">
        <w:rPr>
          <w:vanish/>
          <w:sz w:val="24"/>
          <w:lang w:val="de-DE"/>
        </w:rPr>
        <w:t xml:space="preserve"> uốn cong ch</w:t>
      </w:r>
      <w:r w:rsidR="00C60C49" w:rsidRPr="00D9377D">
        <w:rPr>
          <w:vanish/>
          <w:sz w:val="24"/>
          <w:lang w:val="de-DE"/>
        </w:rPr>
        <w:t>o phép đối với cáp có gia cường</w:t>
      </w:r>
      <w:r w:rsidRPr="00D9377D">
        <w:rPr>
          <w:vanish/>
          <w:sz w:val="24"/>
          <w:lang w:val="de-DE"/>
        </w:rPr>
        <w:t xml:space="preserve"> không nhỏ hơn 15 lần so với đường kính ngoài của sợi cáp. </w:t>
      </w:r>
    </w:p>
    <w:p w14:paraId="49A63213" w14:textId="77777777" w:rsidR="005F2CF6" w:rsidRPr="00D9377D" w:rsidRDefault="005F2CF6" w:rsidP="00B66086">
      <w:pPr>
        <w:widowControl w:val="0"/>
        <w:numPr>
          <w:ilvl w:val="0"/>
          <w:numId w:val="37"/>
        </w:numPr>
        <w:spacing w:before="120" w:after="120"/>
        <w:ind w:left="567" w:hanging="283"/>
        <w:jc w:val="both"/>
        <w:rPr>
          <w:vanish/>
          <w:sz w:val="24"/>
          <w:lang w:val="de-DE"/>
        </w:rPr>
      </w:pPr>
      <w:r w:rsidRPr="00D9377D">
        <w:rPr>
          <w:vanish/>
          <w:sz w:val="24"/>
          <w:lang w:val="de-DE"/>
        </w:rPr>
        <w:t xml:space="preserve">Cáp phải có tính năng chống ăn mòn, chống chấn động của </w:t>
      </w:r>
      <w:r w:rsidR="00C07EBE" w:rsidRPr="00D9377D">
        <w:rPr>
          <w:vanish/>
          <w:sz w:val="24"/>
          <w:lang w:val="de-DE"/>
        </w:rPr>
        <w:t>đường sắt</w:t>
      </w:r>
      <w:r w:rsidRPr="00D9377D">
        <w:rPr>
          <w:vanish/>
          <w:sz w:val="24"/>
          <w:lang w:val="de-DE"/>
        </w:rPr>
        <w:t xml:space="preserve"> và cường độ cơ khí ổn định; có k</w:t>
      </w:r>
      <w:r w:rsidR="000E2A55" w:rsidRPr="00D9377D">
        <w:rPr>
          <w:vanish/>
          <w:sz w:val="24"/>
          <w:lang w:val="de-DE"/>
        </w:rPr>
        <w:t>hả năng chống các loài gặm nhấm</w:t>
      </w:r>
      <w:r w:rsidRPr="00D9377D">
        <w:rPr>
          <w:vanish/>
          <w:sz w:val="24"/>
          <w:lang w:val="de-DE"/>
        </w:rPr>
        <w:t xml:space="preserve">. </w:t>
      </w:r>
    </w:p>
    <w:p w14:paraId="07DBDAB9" w14:textId="77777777" w:rsidR="005072FC" w:rsidRPr="00D9377D" w:rsidRDefault="000E2A55" w:rsidP="005724C3">
      <w:pPr>
        <w:pStyle w:val="Heading3"/>
        <w:keepNext w:val="0"/>
        <w:widowControl w:val="0"/>
        <w:numPr>
          <w:ilvl w:val="2"/>
          <w:numId w:val="26"/>
        </w:numPr>
        <w:jc w:val="both"/>
        <w:rPr>
          <w:rFonts w:cs="Arial"/>
          <w:vanish/>
          <w:color w:val="000000"/>
          <w:szCs w:val="24"/>
          <w:lang w:val="de-DE"/>
        </w:rPr>
      </w:pPr>
      <w:r w:rsidRPr="00D9377D">
        <w:rPr>
          <w:rFonts w:cs="Arial"/>
          <w:vanish/>
          <w:color w:val="000000"/>
          <w:szCs w:val="24"/>
          <w:lang w:val="nl-NL"/>
        </w:rPr>
        <w:t>Cáp kết nối giữa tủ điều khiển với</w:t>
      </w:r>
      <w:r w:rsidRPr="00D9377D">
        <w:rPr>
          <w:rFonts w:cs="Arial"/>
          <w:vanish/>
          <w:color w:val="000000"/>
          <w:szCs w:val="24"/>
          <w:lang w:val="de-DE"/>
        </w:rPr>
        <w:t xml:space="preserve"> thiết bị phát hiện tàu</w:t>
      </w:r>
    </w:p>
    <w:p w14:paraId="18629A31" w14:textId="77777777" w:rsidR="000E2A55" w:rsidRPr="00D9377D" w:rsidRDefault="000E2A55" w:rsidP="00B66086">
      <w:pPr>
        <w:widowControl w:val="0"/>
        <w:numPr>
          <w:ilvl w:val="0"/>
          <w:numId w:val="38"/>
        </w:numPr>
        <w:spacing w:before="120" w:after="120"/>
        <w:ind w:left="567" w:hanging="283"/>
        <w:jc w:val="both"/>
        <w:rPr>
          <w:vanish/>
          <w:sz w:val="24"/>
          <w:lang w:val="fr-FR"/>
        </w:rPr>
      </w:pPr>
      <w:r w:rsidRPr="00D9377D">
        <w:rPr>
          <w:vanish/>
          <w:sz w:val="24"/>
          <w:lang w:val="fr-FR"/>
        </w:rPr>
        <w:t>Điện trở một chiều ở 20</w:t>
      </w:r>
      <w:r w:rsidRPr="00D9377D">
        <w:rPr>
          <w:vanish/>
          <w:sz w:val="24"/>
          <w:vertAlign w:val="superscript"/>
          <w:lang w:val="fr-FR"/>
        </w:rPr>
        <w:t>0</w:t>
      </w:r>
      <w:r w:rsidRPr="00D9377D">
        <w:rPr>
          <w:vanish/>
          <w:sz w:val="24"/>
          <w:lang w:val="fr-FR"/>
        </w:rPr>
        <w:t xml:space="preserve">C : ≤ </w:t>
      </w:r>
      <w:r w:rsidR="00670FE0" w:rsidRPr="00D9377D">
        <w:rPr>
          <w:vanish/>
          <w:sz w:val="24"/>
          <w:lang w:val="fr-FR"/>
        </w:rPr>
        <w:t xml:space="preserve">23,5 </w:t>
      </w:r>
      <w:r w:rsidRPr="00D9377D">
        <w:rPr>
          <w:vanish/>
          <w:sz w:val="24"/>
          <w:lang w:val="fr-FR"/>
        </w:rPr>
        <w:t>Ω/</w:t>
      </w:r>
      <w:r w:rsidR="00D41CD0" w:rsidRPr="00D9377D">
        <w:rPr>
          <w:vanish/>
          <w:sz w:val="24"/>
          <w:lang w:val="fr-FR"/>
        </w:rPr>
        <w:t>k</w:t>
      </w:r>
      <w:r w:rsidRPr="00D9377D">
        <w:rPr>
          <w:vanish/>
          <w:sz w:val="24"/>
          <w:lang w:val="fr-FR"/>
        </w:rPr>
        <w:t>m ;</w:t>
      </w:r>
      <w:r w:rsidR="00100386" w:rsidRPr="00D9377D">
        <w:rPr>
          <w:vanish/>
          <w:sz w:val="24"/>
          <w:lang w:val="fr-FR"/>
        </w:rPr>
        <w:t xml:space="preserve"> </w:t>
      </w:r>
    </w:p>
    <w:p w14:paraId="19C1F902" w14:textId="77777777" w:rsidR="000E2A55" w:rsidRPr="00D9377D" w:rsidRDefault="00100386" w:rsidP="00B66086">
      <w:pPr>
        <w:widowControl w:val="0"/>
        <w:numPr>
          <w:ilvl w:val="0"/>
          <w:numId w:val="38"/>
        </w:numPr>
        <w:spacing w:before="120" w:after="120"/>
        <w:ind w:left="567" w:hanging="283"/>
        <w:jc w:val="both"/>
        <w:rPr>
          <w:strike/>
          <w:vanish/>
          <w:sz w:val="24"/>
          <w:lang w:val="fr-FR"/>
        </w:rPr>
      </w:pPr>
      <w:r w:rsidRPr="00D9377D">
        <w:rPr>
          <w:vanish/>
          <w:sz w:val="24"/>
          <w:lang w:val="fr-FR"/>
        </w:rPr>
        <w:t>Tiêu hao xuyên âm đầu gần</w:t>
      </w:r>
      <w:r w:rsidR="007F46E6" w:rsidRPr="00D9377D">
        <w:rPr>
          <w:vanish/>
          <w:sz w:val="24"/>
          <w:lang w:val="fr-FR"/>
        </w:rPr>
        <w:t>, tiêu hao xuyên âm đầu xa và tiêu hao truyền dẫn: phù hợp với yêu cầu của thiết bị phát hi</w:t>
      </w:r>
      <w:r w:rsidR="00B67702" w:rsidRPr="00D9377D">
        <w:rPr>
          <w:vanish/>
          <w:sz w:val="24"/>
          <w:lang w:val="fr-FR"/>
        </w:rPr>
        <w:t>ện tàu do nhà sản xuất quy định ;</w:t>
      </w:r>
    </w:p>
    <w:p w14:paraId="417A85D6" w14:textId="77777777" w:rsidR="007F46E6" w:rsidRPr="00D9377D" w:rsidRDefault="007F46E6" w:rsidP="00B66086">
      <w:pPr>
        <w:widowControl w:val="0"/>
        <w:numPr>
          <w:ilvl w:val="0"/>
          <w:numId w:val="38"/>
        </w:numPr>
        <w:spacing w:before="120" w:after="120"/>
        <w:ind w:left="567" w:hanging="283"/>
        <w:jc w:val="both"/>
        <w:rPr>
          <w:vanish/>
          <w:sz w:val="24"/>
          <w:lang w:val="de-DE"/>
        </w:rPr>
      </w:pPr>
      <w:r w:rsidRPr="00D9377D">
        <w:rPr>
          <w:vanish/>
          <w:sz w:val="24"/>
          <w:lang w:val="fr-FR"/>
        </w:rPr>
        <w:t xml:space="preserve">Điện trở </w:t>
      </w:r>
      <w:r w:rsidRPr="00D9377D">
        <w:rPr>
          <w:vanish/>
          <w:sz w:val="24"/>
          <w:lang w:val="de-DE"/>
        </w:rPr>
        <w:t>cách điện giữa các ruột cáp và cách điện giữa ruột cáp bất kỳ với đất khi đo bằng Mêgaôm 500V (hoặc Mêgaôm có điện trở cao):  ≥ 1000 MΩ/</w:t>
      </w:r>
      <w:r w:rsidR="00D41CD0" w:rsidRPr="00D9377D">
        <w:rPr>
          <w:vanish/>
          <w:sz w:val="24"/>
          <w:lang w:val="de-DE"/>
        </w:rPr>
        <w:t>k</w:t>
      </w:r>
      <w:r w:rsidRPr="00D9377D">
        <w:rPr>
          <w:vanish/>
          <w:sz w:val="24"/>
          <w:lang w:val="de-DE"/>
        </w:rPr>
        <w:t>m;</w:t>
      </w:r>
    </w:p>
    <w:p w14:paraId="146D40DB" w14:textId="77777777" w:rsidR="00CB6368" w:rsidRPr="00D9377D" w:rsidRDefault="00CB6368" w:rsidP="00B66086">
      <w:pPr>
        <w:widowControl w:val="0"/>
        <w:numPr>
          <w:ilvl w:val="0"/>
          <w:numId w:val="38"/>
        </w:numPr>
        <w:spacing w:before="120" w:after="120"/>
        <w:ind w:left="567" w:hanging="283"/>
        <w:jc w:val="both"/>
        <w:rPr>
          <w:vanish/>
          <w:sz w:val="24"/>
          <w:lang w:val="fr-FR"/>
        </w:rPr>
      </w:pPr>
      <w:r w:rsidRPr="00D9377D">
        <w:rPr>
          <w:vanish/>
          <w:sz w:val="24"/>
          <w:lang w:val="de-DE"/>
        </w:rPr>
        <w:t>Điện trở cách điện giữa các dây của cáp xoắn và cách điện giữa ruột cáp bất kỳ nào của loại cáp xoắn tổng hợp với đất khi</w:t>
      </w:r>
      <w:r w:rsidRPr="00D9377D">
        <w:rPr>
          <w:vanish/>
          <w:sz w:val="24"/>
          <w:lang w:val="fr-FR"/>
        </w:rPr>
        <w:t xml:space="preserve"> đo bằng Mêgaôm điện trở cao</w:t>
      </w:r>
      <w:r w:rsidR="007F46E6" w:rsidRPr="00D9377D">
        <w:rPr>
          <w:vanish/>
          <w:sz w:val="24"/>
          <w:lang w:val="fr-FR"/>
        </w:rPr>
        <w:t> : ≥ 3.000MΩ/km</w:t>
      </w:r>
      <w:r w:rsidRPr="00D9377D">
        <w:rPr>
          <w:vanish/>
          <w:sz w:val="24"/>
          <w:lang w:val="fr-FR"/>
        </w:rPr>
        <w:t xml:space="preserve">; </w:t>
      </w:r>
    </w:p>
    <w:p w14:paraId="3E5DCA6E" w14:textId="77777777" w:rsidR="00CB6368" w:rsidRPr="00D9377D" w:rsidRDefault="00CB6368" w:rsidP="00B66086">
      <w:pPr>
        <w:widowControl w:val="0"/>
        <w:numPr>
          <w:ilvl w:val="0"/>
          <w:numId w:val="38"/>
        </w:numPr>
        <w:spacing w:before="120" w:after="120"/>
        <w:ind w:left="567" w:hanging="283"/>
        <w:jc w:val="both"/>
        <w:rPr>
          <w:vanish/>
          <w:sz w:val="24"/>
          <w:lang w:val="de-DE"/>
        </w:rPr>
      </w:pPr>
      <w:r w:rsidRPr="00D9377D">
        <w:rPr>
          <w:vanish/>
          <w:sz w:val="24"/>
          <w:lang w:val="de-DE"/>
        </w:rPr>
        <w:t>Phạm vi sử dụng: dùng để truyền dẫn các mạch điện tín hiệu đường sắt, tín hiệu âm tần</w:t>
      </w:r>
      <w:r w:rsidR="00A4062E" w:rsidRPr="00D9377D">
        <w:rPr>
          <w:vanish/>
          <w:sz w:val="24"/>
          <w:lang w:val="de-DE"/>
        </w:rPr>
        <w:t>, cao tần</w:t>
      </w:r>
      <w:r w:rsidRPr="00D9377D">
        <w:rPr>
          <w:vanish/>
          <w:sz w:val="24"/>
          <w:lang w:val="de-DE"/>
        </w:rPr>
        <w:t xml:space="preserve"> hoặc hệ thống tự động với nguồn điện xoay chiều có điện áp định mức dưới 500V hoặc nguồn điện một chiều dưới 1.000V; </w:t>
      </w:r>
    </w:p>
    <w:p w14:paraId="2F2BB2A2" w14:textId="77777777" w:rsidR="00CB6368" w:rsidRPr="00D9377D" w:rsidRDefault="00CB6368" w:rsidP="00B66086">
      <w:pPr>
        <w:widowControl w:val="0"/>
        <w:numPr>
          <w:ilvl w:val="0"/>
          <w:numId w:val="38"/>
        </w:numPr>
        <w:spacing w:before="120" w:after="120"/>
        <w:ind w:left="567" w:hanging="283"/>
        <w:jc w:val="both"/>
        <w:rPr>
          <w:vanish/>
          <w:sz w:val="24"/>
          <w:lang w:val="de-DE"/>
        </w:rPr>
      </w:pPr>
      <w:r w:rsidRPr="00D9377D">
        <w:rPr>
          <w:vanish/>
          <w:sz w:val="24"/>
          <w:lang w:val="de-DE"/>
        </w:rPr>
        <w:t xml:space="preserve">Điều kiện làm việc: </w:t>
      </w:r>
    </w:p>
    <w:p w14:paraId="3A70AE12" w14:textId="77777777" w:rsidR="00CB6368" w:rsidRPr="00D9377D" w:rsidRDefault="00CB6368" w:rsidP="00B66086">
      <w:pPr>
        <w:widowControl w:val="0"/>
        <w:numPr>
          <w:ilvl w:val="0"/>
          <w:numId w:val="39"/>
        </w:numPr>
        <w:tabs>
          <w:tab w:val="left" w:pos="284"/>
        </w:tabs>
        <w:spacing w:before="120" w:after="120" w:line="320" w:lineRule="exact"/>
        <w:ind w:left="993" w:hanging="283"/>
        <w:jc w:val="both"/>
        <w:rPr>
          <w:vanish/>
          <w:color w:val="000000"/>
          <w:sz w:val="24"/>
          <w:lang w:val="de-DE"/>
        </w:rPr>
      </w:pPr>
      <w:r w:rsidRPr="00D9377D">
        <w:rPr>
          <w:vanish/>
          <w:color w:val="000000"/>
          <w:sz w:val="24"/>
          <w:lang w:val="pt-BR"/>
        </w:rPr>
        <w:t>Nhiệt</w:t>
      </w:r>
      <w:r w:rsidRPr="00D9377D">
        <w:rPr>
          <w:vanish/>
          <w:color w:val="000000"/>
          <w:sz w:val="24"/>
          <w:lang w:val="de-DE"/>
        </w:rPr>
        <w:t xml:space="preserve"> độ môi trường sử dụng từ -40</w:t>
      </w:r>
      <w:r w:rsidRPr="00D9377D">
        <w:rPr>
          <w:vanish/>
          <w:color w:val="000000"/>
          <w:sz w:val="24"/>
          <w:vertAlign w:val="superscript"/>
          <w:lang w:val="de-DE"/>
        </w:rPr>
        <w:t>0</w:t>
      </w:r>
      <w:r w:rsidRPr="00D9377D">
        <w:rPr>
          <w:vanish/>
          <w:color w:val="000000"/>
          <w:sz w:val="24"/>
          <w:lang w:val="de-DE"/>
        </w:rPr>
        <w:t>C đến 60</w:t>
      </w:r>
      <w:r w:rsidRPr="00D9377D">
        <w:rPr>
          <w:vanish/>
          <w:color w:val="000000"/>
          <w:sz w:val="24"/>
          <w:vertAlign w:val="superscript"/>
          <w:lang w:val="de-DE"/>
        </w:rPr>
        <w:t>0</w:t>
      </w:r>
      <w:r w:rsidRPr="00D9377D">
        <w:rPr>
          <w:vanish/>
          <w:color w:val="000000"/>
          <w:sz w:val="24"/>
          <w:lang w:val="de-DE"/>
        </w:rPr>
        <w:t>C;</w:t>
      </w:r>
    </w:p>
    <w:p w14:paraId="0FD2AB61" w14:textId="77777777" w:rsidR="00CB6368" w:rsidRPr="00D9377D" w:rsidRDefault="00CB6368" w:rsidP="00B66086">
      <w:pPr>
        <w:widowControl w:val="0"/>
        <w:numPr>
          <w:ilvl w:val="0"/>
          <w:numId w:val="39"/>
        </w:numPr>
        <w:tabs>
          <w:tab w:val="left" w:pos="284"/>
        </w:tabs>
        <w:spacing w:before="120" w:after="120" w:line="320" w:lineRule="exact"/>
        <w:ind w:left="993" w:hanging="283"/>
        <w:jc w:val="both"/>
        <w:rPr>
          <w:vanish/>
          <w:color w:val="000000"/>
          <w:sz w:val="24"/>
          <w:lang w:val="de-DE"/>
        </w:rPr>
      </w:pPr>
      <w:r w:rsidRPr="00D9377D">
        <w:rPr>
          <w:vanish/>
          <w:color w:val="000000"/>
          <w:sz w:val="24"/>
          <w:lang w:val="pt-BR"/>
        </w:rPr>
        <w:t>Chôn trực tiếp trong đất</w:t>
      </w:r>
      <w:r w:rsidRPr="00D9377D">
        <w:rPr>
          <w:vanish/>
          <w:color w:val="000000"/>
          <w:sz w:val="24"/>
          <w:lang w:val="de-DE"/>
        </w:rPr>
        <w:t xml:space="preserve">; </w:t>
      </w:r>
    </w:p>
    <w:p w14:paraId="20055C9E" w14:textId="77777777" w:rsidR="00CB6368" w:rsidRPr="00D9377D" w:rsidRDefault="00CB6368" w:rsidP="00B66086">
      <w:pPr>
        <w:widowControl w:val="0"/>
        <w:numPr>
          <w:ilvl w:val="0"/>
          <w:numId w:val="39"/>
        </w:numPr>
        <w:tabs>
          <w:tab w:val="left" w:pos="284"/>
        </w:tabs>
        <w:spacing w:before="120" w:after="120" w:line="320" w:lineRule="exact"/>
        <w:ind w:left="993" w:hanging="283"/>
        <w:jc w:val="both"/>
        <w:rPr>
          <w:vanish/>
          <w:color w:val="000000"/>
          <w:sz w:val="24"/>
          <w:lang w:val="de-DE"/>
        </w:rPr>
      </w:pPr>
      <w:r w:rsidRPr="00D9377D">
        <w:rPr>
          <w:vanish/>
          <w:color w:val="000000"/>
          <w:sz w:val="24"/>
          <w:lang w:val="pt-BR"/>
        </w:rPr>
        <w:t>Bán</w:t>
      </w:r>
      <w:r w:rsidRPr="00D9377D">
        <w:rPr>
          <w:vanish/>
          <w:color w:val="000000"/>
          <w:sz w:val="24"/>
          <w:lang w:val="de-DE"/>
        </w:rPr>
        <w:t xml:space="preserve"> </w:t>
      </w:r>
      <w:r w:rsidRPr="00D9377D">
        <w:rPr>
          <w:vanish/>
          <w:color w:val="000000"/>
          <w:sz w:val="24"/>
          <w:lang w:val="pt-BR"/>
        </w:rPr>
        <w:t>kính</w:t>
      </w:r>
      <w:r w:rsidRPr="00D9377D">
        <w:rPr>
          <w:vanish/>
          <w:color w:val="000000"/>
          <w:sz w:val="24"/>
          <w:lang w:val="de-DE"/>
        </w:rPr>
        <w:t xml:space="preserve"> uốn cong cho phép đối với cáp có gia cường, không nhỏ hơn 15 lần so với đường kính ngoài của sợi cáp. </w:t>
      </w:r>
    </w:p>
    <w:p w14:paraId="08BECB9B" w14:textId="77777777" w:rsidR="00DE23B3" w:rsidRPr="00D9377D" w:rsidRDefault="00CB6368" w:rsidP="00B66086">
      <w:pPr>
        <w:widowControl w:val="0"/>
        <w:numPr>
          <w:ilvl w:val="0"/>
          <w:numId w:val="40"/>
        </w:numPr>
        <w:spacing w:before="120" w:after="120"/>
        <w:ind w:left="567" w:hanging="283"/>
        <w:jc w:val="both"/>
        <w:rPr>
          <w:vanish/>
          <w:sz w:val="24"/>
          <w:lang w:val="de-DE"/>
        </w:rPr>
      </w:pPr>
      <w:r w:rsidRPr="00D9377D">
        <w:rPr>
          <w:vanish/>
          <w:sz w:val="24"/>
          <w:lang w:val="de-DE"/>
        </w:rPr>
        <w:t>Cáp phải có tính năng chống ăn mòn, chống chấn động của đường sắt và cường độ cơ khí ổn định; có k</w:t>
      </w:r>
      <w:r w:rsidR="00DE23B3" w:rsidRPr="00D9377D">
        <w:rPr>
          <w:vanish/>
          <w:sz w:val="24"/>
          <w:lang w:val="de-DE"/>
        </w:rPr>
        <w:t>hả năng chống các loài gặm nhấm</w:t>
      </w:r>
      <w:r w:rsidRPr="00D9377D">
        <w:rPr>
          <w:vanish/>
          <w:sz w:val="24"/>
          <w:lang w:val="de-DE"/>
        </w:rPr>
        <w:t xml:space="preserve">. </w:t>
      </w:r>
    </w:p>
    <w:p w14:paraId="1A95A13F" w14:textId="77777777" w:rsidR="00DE23B3" w:rsidRPr="00D9377D" w:rsidRDefault="005C143C" w:rsidP="005724C3">
      <w:pPr>
        <w:pStyle w:val="Heading2"/>
        <w:keepNext w:val="0"/>
        <w:widowControl w:val="0"/>
        <w:numPr>
          <w:ilvl w:val="1"/>
          <w:numId w:val="26"/>
        </w:numPr>
        <w:jc w:val="both"/>
        <w:rPr>
          <w:rFonts w:cs="Arial"/>
          <w:b/>
          <w:iCs w:val="0"/>
          <w:vanish/>
          <w:color w:val="000000"/>
          <w:szCs w:val="24"/>
          <w:lang w:val="de-DE"/>
        </w:rPr>
      </w:pPr>
      <w:bookmarkStart w:id="65" w:name="_Toc521748515"/>
      <w:bookmarkStart w:id="66" w:name="_Toc525898856"/>
      <w:r w:rsidRPr="00D9377D">
        <w:rPr>
          <w:rFonts w:cs="Arial"/>
          <w:b/>
          <w:iCs w:val="0"/>
          <w:vanish/>
          <w:color w:val="000000"/>
          <w:szCs w:val="24"/>
          <w:lang w:val="de-DE"/>
        </w:rPr>
        <w:t>T</w:t>
      </w:r>
      <w:r w:rsidR="00272AAC" w:rsidRPr="00D9377D">
        <w:rPr>
          <w:rFonts w:cs="Arial"/>
          <w:b/>
          <w:iCs w:val="0"/>
          <w:vanish/>
          <w:color w:val="000000"/>
          <w:szCs w:val="24"/>
          <w:lang w:val="de-DE"/>
        </w:rPr>
        <w:t xml:space="preserve">hiết bị </w:t>
      </w:r>
      <w:r w:rsidR="00636B1D" w:rsidRPr="00D9377D">
        <w:rPr>
          <w:rFonts w:cs="Arial"/>
          <w:b/>
          <w:iCs w:val="0"/>
          <w:vanish/>
          <w:color w:val="000000"/>
          <w:szCs w:val="24"/>
          <w:lang w:val="de-DE"/>
        </w:rPr>
        <w:t>phát hiện</w:t>
      </w:r>
      <w:r w:rsidR="00272AAC" w:rsidRPr="00D9377D">
        <w:rPr>
          <w:rFonts w:cs="Arial"/>
          <w:b/>
          <w:iCs w:val="0"/>
          <w:vanish/>
          <w:color w:val="000000"/>
          <w:szCs w:val="24"/>
          <w:lang w:val="de-DE"/>
        </w:rPr>
        <w:t xml:space="preserve"> tàu</w:t>
      </w:r>
      <w:bookmarkEnd w:id="65"/>
      <w:bookmarkEnd w:id="66"/>
    </w:p>
    <w:p w14:paraId="7957C09B" w14:textId="77777777" w:rsidR="00D60926" w:rsidRPr="00D9377D" w:rsidRDefault="00D60926" w:rsidP="00911196">
      <w:pPr>
        <w:pStyle w:val="Heading3"/>
        <w:keepNext w:val="0"/>
        <w:widowControl w:val="0"/>
        <w:numPr>
          <w:ilvl w:val="2"/>
          <w:numId w:val="26"/>
        </w:numPr>
        <w:ind w:left="0" w:firstLine="0"/>
        <w:jc w:val="both"/>
        <w:rPr>
          <w:vanish/>
          <w:szCs w:val="24"/>
        </w:rPr>
      </w:pPr>
      <w:r w:rsidRPr="00D9377D">
        <w:rPr>
          <w:vanish/>
          <w:szCs w:val="24"/>
        </w:rPr>
        <w:t xml:space="preserve">Thiết bị có khả năng phát hiện chính xác các trục toa xe có vận tốc từ 0 đến </w:t>
      </w:r>
      <w:r w:rsidRPr="00D9377D">
        <w:rPr>
          <w:vanish/>
          <w:szCs w:val="24"/>
          <w:lang w:val="de-DE"/>
        </w:rPr>
        <w:t>tối thiểu 12</w:t>
      </w:r>
      <w:r w:rsidRPr="00D9377D">
        <w:rPr>
          <w:vanish/>
          <w:szCs w:val="24"/>
        </w:rPr>
        <w:t>0</w:t>
      </w:r>
      <w:r w:rsidR="00D41CD0" w:rsidRPr="00D9377D">
        <w:rPr>
          <w:vanish/>
          <w:szCs w:val="24"/>
          <w:lang w:val="en-US"/>
        </w:rPr>
        <w:t>k</w:t>
      </w:r>
      <w:r w:rsidRPr="00D9377D">
        <w:rPr>
          <w:vanish/>
          <w:szCs w:val="24"/>
        </w:rPr>
        <w:t>m/h khi qua hoặc dừng trên thiết bị phát hiện tàu;</w:t>
      </w:r>
    </w:p>
    <w:p w14:paraId="3684E887" w14:textId="77777777" w:rsidR="00B67702" w:rsidRPr="00D9377D" w:rsidRDefault="00DE23B3" w:rsidP="00911196">
      <w:pPr>
        <w:pStyle w:val="Heading3"/>
        <w:keepNext w:val="0"/>
        <w:widowControl w:val="0"/>
        <w:numPr>
          <w:ilvl w:val="2"/>
          <w:numId w:val="26"/>
        </w:numPr>
        <w:ind w:left="0" w:firstLine="0"/>
        <w:jc w:val="both"/>
        <w:rPr>
          <w:vanish/>
          <w:szCs w:val="24"/>
        </w:rPr>
      </w:pPr>
      <w:r w:rsidRPr="00D9377D">
        <w:rPr>
          <w:vanish/>
          <w:szCs w:val="24"/>
        </w:rPr>
        <w:t>Có khả năng phân biệt chính xác bánh tàu với các loại xung nhiễu, điện từ trường của môi trường tại địa điểm lắp đặt; phạm vi làm việc (độ nhạy) phải đáp ứng độ hao mòn trong suốt chu kỳ sử dụng của ray và sự rung lắc không đồng pha của bánh tàu so với ray cơ bản;</w:t>
      </w:r>
    </w:p>
    <w:p w14:paraId="23D96460" w14:textId="77777777" w:rsidR="00B67702" w:rsidRPr="00D9377D" w:rsidRDefault="00DE23B3" w:rsidP="00911196">
      <w:pPr>
        <w:pStyle w:val="Heading3"/>
        <w:keepNext w:val="0"/>
        <w:widowControl w:val="0"/>
        <w:numPr>
          <w:ilvl w:val="2"/>
          <w:numId w:val="26"/>
        </w:numPr>
        <w:ind w:left="0" w:firstLine="0"/>
        <w:jc w:val="both"/>
        <w:rPr>
          <w:vanish/>
          <w:szCs w:val="24"/>
        </w:rPr>
      </w:pPr>
      <w:r w:rsidRPr="00D9377D">
        <w:rPr>
          <w:vanish/>
          <w:szCs w:val="24"/>
          <w:lang w:val="en-US"/>
        </w:rPr>
        <w:t>Thiết bị phát hiện tàu</w:t>
      </w:r>
      <w:r w:rsidRPr="00D9377D">
        <w:rPr>
          <w:vanish/>
          <w:szCs w:val="24"/>
        </w:rPr>
        <w:t xml:space="preserve"> </w:t>
      </w:r>
      <w:r w:rsidRPr="00D9377D">
        <w:rPr>
          <w:vanish/>
          <w:szCs w:val="24"/>
          <w:lang w:val="en-US"/>
        </w:rPr>
        <w:t>đ</w:t>
      </w:r>
      <w:r w:rsidRPr="00D9377D">
        <w:rPr>
          <w:vanish/>
          <w:szCs w:val="24"/>
        </w:rPr>
        <w:t>áp ứng các yêu cầu kỹ thuật về tương thích điện từ theo bộ tiêu chuẩn EN 50121-4 (hoặc IEC/TS 61000: 2006);</w:t>
      </w:r>
    </w:p>
    <w:p w14:paraId="65EC8ED7" w14:textId="77777777" w:rsidR="00B67702" w:rsidRPr="00D9377D" w:rsidRDefault="00DE23B3" w:rsidP="00911196">
      <w:pPr>
        <w:pStyle w:val="Heading3"/>
        <w:keepNext w:val="0"/>
        <w:widowControl w:val="0"/>
        <w:numPr>
          <w:ilvl w:val="2"/>
          <w:numId w:val="26"/>
        </w:numPr>
        <w:ind w:left="0" w:firstLine="0"/>
        <w:jc w:val="both"/>
        <w:rPr>
          <w:vanish/>
          <w:szCs w:val="24"/>
        </w:rPr>
      </w:pPr>
      <w:r w:rsidRPr="00D9377D">
        <w:rPr>
          <w:vanish/>
          <w:szCs w:val="24"/>
          <w:lang w:val="en-US"/>
        </w:rPr>
        <w:t xml:space="preserve"> </w:t>
      </w:r>
      <w:r w:rsidRPr="00D9377D">
        <w:rPr>
          <w:vanish/>
          <w:szCs w:val="24"/>
        </w:rPr>
        <w:t>Hoạt động của thiết bị phát hiện tàu ổn định trong điều kiện môi trường</w:t>
      </w:r>
      <w:r w:rsidR="006F373D" w:rsidRPr="00D9377D">
        <w:rPr>
          <w:vanish/>
          <w:szCs w:val="24"/>
          <w:lang w:val="en-US"/>
        </w:rPr>
        <w:t>: nhiệt độ</w:t>
      </w:r>
      <w:r w:rsidRPr="00D9377D">
        <w:rPr>
          <w:vanish/>
          <w:szCs w:val="24"/>
        </w:rPr>
        <w:t xml:space="preserve"> từ -40</w:t>
      </w:r>
      <w:r w:rsidRPr="00D9377D">
        <w:rPr>
          <w:vanish/>
          <w:szCs w:val="24"/>
          <w:vertAlign w:val="superscript"/>
        </w:rPr>
        <w:t>0</w:t>
      </w:r>
      <w:r w:rsidRPr="00D9377D">
        <w:rPr>
          <w:vanish/>
          <w:szCs w:val="24"/>
        </w:rPr>
        <w:t>C đến</w:t>
      </w:r>
      <w:r w:rsidRPr="00D9377D">
        <w:rPr>
          <w:vanish/>
          <w:szCs w:val="24"/>
          <w:lang w:val="en-US"/>
        </w:rPr>
        <w:t xml:space="preserve"> </w:t>
      </w:r>
      <w:r w:rsidRPr="00D9377D">
        <w:rPr>
          <w:vanish/>
          <w:szCs w:val="24"/>
        </w:rPr>
        <w:t>+85</w:t>
      </w:r>
      <w:r w:rsidRPr="00D9377D">
        <w:rPr>
          <w:vanish/>
          <w:szCs w:val="24"/>
          <w:vertAlign w:val="superscript"/>
        </w:rPr>
        <w:t>0</w:t>
      </w:r>
      <w:r w:rsidRPr="00D9377D">
        <w:rPr>
          <w:vanish/>
          <w:szCs w:val="24"/>
        </w:rPr>
        <w:t xml:space="preserve">C, độ ẩm đến </w:t>
      </w:r>
      <w:r w:rsidRPr="00D9377D">
        <w:rPr>
          <w:vanish/>
          <w:szCs w:val="24"/>
          <w:lang w:val="en-US"/>
        </w:rPr>
        <w:t>100</w:t>
      </w:r>
      <w:r w:rsidRPr="00D9377D">
        <w:rPr>
          <w:vanish/>
          <w:szCs w:val="24"/>
        </w:rPr>
        <w:t>% (ngưng tụ nước) hoặc ngâm trong nước thời gian đến 60 phút với áp lực cột nước 8kPa đạt chuẩn IP6</w:t>
      </w:r>
      <w:r w:rsidRPr="00D9377D">
        <w:rPr>
          <w:vanish/>
          <w:szCs w:val="24"/>
          <w:lang w:val="en-US"/>
        </w:rPr>
        <w:t>8</w:t>
      </w:r>
      <w:r w:rsidR="00B67702" w:rsidRPr="00D9377D">
        <w:rPr>
          <w:vanish/>
          <w:szCs w:val="24"/>
        </w:rPr>
        <w:t>;</w:t>
      </w:r>
    </w:p>
    <w:p w14:paraId="3F30B163" w14:textId="77777777" w:rsidR="00B67702" w:rsidRPr="00D9377D" w:rsidRDefault="00DE23B3" w:rsidP="00911196">
      <w:pPr>
        <w:pStyle w:val="Heading3"/>
        <w:keepNext w:val="0"/>
        <w:widowControl w:val="0"/>
        <w:numPr>
          <w:ilvl w:val="2"/>
          <w:numId w:val="26"/>
        </w:numPr>
        <w:ind w:left="0" w:firstLine="0"/>
        <w:jc w:val="both"/>
        <w:rPr>
          <w:vanish/>
          <w:szCs w:val="24"/>
        </w:rPr>
      </w:pPr>
      <w:r w:rsidRPr="00D9377D">
        <w:rPr>
          <w:vanish/>
          <w:szCs w:val="24"/>
        </w:rPr>
        <w:t xml:space="preserve">Thiết bị </w:t>
      </w:r>
      <w:r w:rsidRPr="00D9377D">
        <w:rPr>
          <w:vanish/>
          <w:szCs w:val="24"/>
          <w:lang w:val="en-US"/>
        </w:rPr>
        <w:t>phát hiện tàu</w:t>
      </w:r>
      <w:r w:rsidRPr="00D9377D">
        <w:rPr>
          <w:vanish/>
          <w:szCs w:val="24"/>
        </w:rPr>
        <w:t xml:space="preserve"> có thiết kế vật lý và bộ gá định hình để có thể dễ dàng lắp đặt</w:t>
      </w:r>
      <w:r w:rsidR="009E55B7" w:rsidRPr="00D9377D">
        <w:rPr>
          <w:vanish/>
          <w:szCs w:val="24"/>
          <w:lang w:val="en-US"/>
        </w:rPr>
        <w:t xml:space="preserve"> và điều chỉnh</w:t>
      </w:r>
      <w:r w:rsidRPr="00D9377D">
        <w:rPr>
          <w:vanish/>
          <w:szCs w:val="24"/>
        </w:rPr>
        <w:t xml:space="preserve"> đối với mọi loại ray, khổ đường mà không gây ảnh hưởng đến sự vận hành của đoàn tàu; kiểm tra bảo trì thuận tiện, thay thế dễ dàng.</w:t>
      </w:r>
    </w:p>
    <w:p w14:paraId="4A11F04A" w14:textId="77777777" w:rsidR="006B67B7" w:rsidRPr="00D9377D" w:rsidRDefault="005B5394" w:rsidP="00911196">
      <w:pPr>
        <w:pStyle w:val="Heading3"/>
        <w:keepNext w:val="0"/>
        <w:widowControl w:val="0"/>
        <w:numPr>
          <w:ilvl w:val="2"/>
          <w:numId w:val="26"/>
        </w:numPr>
        <w:ind w:left="0" w:firstLine="0"/>
        <w:jc w:val="both"/>
        <w:rPr>
          <w:vanish/>
          <w:szCs w:val="24"/>
        </w:rPr>
      </w:pPr>
      <w:r w:rsidRPr="00D9377D">
        <w:rPr>
          <w:vanish/>
          <w:szCs w:val="24"/>
        </w:rPr>
        <w:t>T</w:t>
      </w:r>
      <w:r w:rsidR="006B67B7" w:rsidRPr="00D9377D">
        <w:rPr>
          <w:vanish/>
          <w:szCs w:val="24"/>
        </w:rPr>
        <w:t xml:space="preserve">ần số </w:t>
      </w:r>
      <w:r w:rsidR="00271E08" w:rsidRPr="00D9377D">
        <w:rPr>
          <w:vanish/>
          <w:szCs w:val="24"/>
        </w:rPr>
        <w:t>làm việc</w:t>
      </w:r>
      <w:r w:rsidR="006B67B7" w:rsidRPr="00D9377D">
        <w:rPr>
          <w:vanish/>
          <w:szCs w:val="24"/>
        </w:rPr>
        <w:t xml:space="preserve"> </w:t>
      </w:r>
      <w:r w:rsidR="005B4248" w:rsidRPr="00D9377D">
        <w:rPr>
          <w:vanish/>
          <w:szCs w:val="24"/>
        </w:rPr>
        <w:t>để hạn chế can nhiễu trong dải âm tần</w:t>
      </w:r>
      <w:r w:rsidR="00202CFA" w:rsidRPr="00D9377D">
        <w:rPr>
          <w:vanish/>
          <w:szCs w:val="24"/>
        </w:rPr>
        <w:t xml:space="preserve"> hoặc các thiết bị điện, điện tử trên đầu máy, toa xe</w:t>
      </w:r>
      <w:r w:rsidR="006B67B7" w:rsidRPr="00D9377D">
        <w:rPr>
          <w:vanish/>
          <w:szCs w:val="24"/>
        </w:rPr>
        <w:t>;</w:t>
      </w:r>
    </w:p>
    <w:p w14:paraId="2D3C321B" w14:textId="77777777" w:rsidR="00DE23B3" w:rsidRPr="00D9377D" w:rsidRDefault="001B46FA" w:rsidP="00911196">
      <w:pPr>
        <w:pStyle w:val="Heading3"/>
        <w:keepNext w:val="0"/>
        <w:widowControl w:val="0"/>
        <w:numPr>
          <w:ilvl w:val="2"/>
          <w:numId w:val="26"/>
        </w:numPr>
        <w:ind w:left="0" w:firstLine="0"/>
        <w:jc w:val="both"/>
        <w:rPr>
          <w:vanish/>
          <w:szCs w:val="24"/>
        </w:rPr>
      </w:pPr>
      <w:r w:rsidRPr="00D9377D">
        <w:rPr>
          <w:vanish/>
          <w:szCs w:val="24"/>
        </w:rPr>
        <w:t xml:space="preserve">Sai </w:t>
      </w:r>
      <w:r w:rsidR="00384CD9" w:rsidRPr="00D9377D">
        <w:rPr>
          <w:vanish/>
          <w:szCs w:val="24"/>
        </w:rPr>
        <w:t>số đếm trục</w:t>
      </w:r>
      <w:r w:rsidRPr="00D9377D">
        <w:rPr>
          <w:vanish/>
          <w:szCs w:val="24"/>
        </w:rPr>
        <w:t xml:space="preserve"> ≤10</w:t>
      </w:r>
      <w:r w:rsidRPr="00D9377D">
        <w:rPr>
          <w:vanish/>
          <w:szCs w:val="24"/>
          <w:vertAlign w:val="superscript"/>
        </w:rPr>
        <w:t>-</w:t>
      </w:r>
      <w:r w:rsidR="001D50FC" w:rsidRPr="00D9377D">
        <w:rPr>
          <w:vanish/>
          <w:szCs w:val="24"/>
          <w:vertAlign w:val="superscript"/>
          <w:lang w:val="en-US"/>
        </w:rPr>
        <w:t>6</w:t>
      </w:r>
      <w:r w:rsidRPr="00D9377D">
        <w:rPr>
          <w:vanish/>
          <w:szCs w:val="24"/>
        </w:rPr>
        <w:t xml:space="preserve">; </w:t>
      </w:r>
    </w:p>
    <w:p w14:paraId="795B0CDF" w14:textId="77777777" w:rsidR="00DE23B3" w:rsidRPr="00D9377D" w:rsidRDefault="00DE23B3" w:rsidP="00911196">
      <w:pPr>
        <w:pStyle w:val="Heading3"/>
        <w:keepNext w:val="0"/>
        <w:widowControl w:val="0"/>
        <w:numPr>
          <w:ilvl w:val="2"/>
          <w:numId w:val="26"/>
        </w:numPr>
        <w:ind w:left="0" w:firstLine="0"/>
        <w:jc w:val="both"/>
        <w:rPr>
          <w:vanish/>
          <w:szCs w:val="24"/>
        </w:rPr>
      </w:pPr>
      <w:r w:rsidRPr="00D9377D">
        <w:rPr>
          <w:vanish/>
          <w:szCs w:val="24"/>
        </w:rPr>
        <w:t>S</w:t>
      </w:r>
      <w:r w:rsidR="001B46FA" w:rsidRPr="00D9377D">
        <w:rPr>
          <w:vanish/>
          <w:szCs w:val="24"/>
        </w:rPr>
        <w:t>ố trục bánh xe tối đa thiết</w:t>
      </w:r>
      <w:r w:rsidRPr="00D9377D">
        <w:rPr>
          <w:vanish/>
          <w:szCs w:val="24"/>
        </w:rPr>
        <w:t xml:space="preserve"> bị có thể đếm được</w:t>
      </w:r>
      <w:r w:rsidRPr="00D9377D">
        <w:rPr>
          <w:vanish/>
          <w:szCs w:val="24"/>
          <w:lang w:val="en-US"/>
        </w:rPr>
        <w:t>:</w:t>
      </w:r>
      <w:r w:rsidRPr="00D9377D">
        <w:rPr>
          <w:vanish/>
          <w:szCs w:val="24"/>
        </w:rPr>
        <w:t xml:space="preserve"> </w:t>
      </w:r>
      <w:r w:rsidR="001D50FC" w:rsidRPr="00D9377D">
        <w:rPr>
          <w:vanish/>
          <w:szCs w:val="24"/>
        </w:rPr>
        <w:t>1024 trục;</w:t>
      </w:r>
    </w:p>
    <w:p w14:paraId="3509C9C3" w14:textId="77777777" w:rsidR="001D50FC" w:rsidRPr="00D9377D" w:rsidRDefault="00FC072D" w:rsidP="00911196">
      <w:pPr>
        <w:pStyle w:val="Heading3"/>
        <w:keepNext w:val="0"/>
        <w:widowControl w:val="0"/>
        <w:numPr>
          <w:ilvl w:val="2"/>
          <w:numId w:val="26"/>
        </w:numPr>
        <w:ind w:left="0" w:firstLine="0"/>
        <w:jc w:val="both"/>
        <w:rPr>
          <w:vanish/>
          <w:szCs w:val="24"/>
        </w:rPr>
      </w:pPr>
      <w:r w:rsidRPr="00D9377D">
        <w:rPr>
          <w:vanish/>
          <w:szCs w:val="24"/>
        </w:rPr>
        <w:t xml:space="preserve">Thời gian </w:t>
      </w:r>
      <w:r w:rsidR="001D50FC" w:rsidRPr="00D9377D">
        <w:rPr>
          <w:vanish/>
          <w:szCs w:val="24"/>
          <w:lang w:val="en-US"/>
        </w:rPr>
        <w:t>trễ thông tin sự kiện tàu vào, ra khu đoạn ≤ 0,1 giây;</w:t>
      </w:r>
    </w:p>
    <w:p w14:paraId="538E1654" w14:textId="77777777" w:rsidR="001B46FA" w:rsidRPr="00D9377D" w:rsidRDefault="001B46FA" w:rsidP="00911196">
      <w:pPr>
        <w:pStyle w:val="Heading3"/>
        <w:keepNext w:val="0"/>
        <w:widowControl w:val="0"/>
        <w:numPr>
          <w:ilvl w:val="2"/>
          <w:numId w:val="26"/>
        </w:numPr>
        <w:tabs>
          <w:tab w:val="left" w:pos="851"/>
        </w:tabs>
        <w:ind w:left="0" w:firstLine="0"/>
        <w:jc w:val="both"/>
        <w:rPr>
          <w:vanish/>
          <w:szCs w:val="24"/>
        </w:rPr>
      </w:pPr>
      <w:r w:rsidRPr="00D9377D">
        <w:rPr>
          <w:vanish/>
          <w:szCs w:val="24"/>
        </w:rPr>
        <w:t>Có khả năng chịu được hiệu ứng sét hỗn hợp và chống sét lan truyền;</w:t>
      </w:r>
    </w:p>
    <w:p w14:paraId="0CFB8237" w14:textId="77777777" w:rsidR="00271E08" w:rsidRPr="00D9377D" w:rsidRDefault="003F4441" w:rsidP="00911196">
      <w:pPr>
        <w:pStyle w:val="Heading3"/>
        <w:keepNext w:val="0"/>
        <w:widowControl w:val="0"/>
        <w:numPr>
          <w:ilvl w:val="2"/>
          <w:numId w:val="26"/>
        </w:numPr>
        <w:ind w:left="0" w:firstLine="0"/>
        <w:jc w:val="both"/>
        <w:rPr>
          <w:vanish/>
          <w:szCs w:val="24"/>
        </w:rPr>
      </w:pPr>
      <w:r w:rsidRPr="00D9377D">
        <w:rPr>
          <w:vanish/>
          <w:szCs w:val="24"/>
        </w:rPr>
        <w:t xml:space="preserve">Thiết bị đáp ứng các tiêu chuẩn, điều kiện tương thích điện từ theo tiêu chuẩn </w:t>
      </w:r>
      <w:r w:rsidR="00DB505C" w:rsidRPr="00D9377D">
        <w:rPr>
          <w:vanish/>
          <w:szCs w:val="24"/>
          <w:lang w:val="en-US"/>
        </w:rPr>
        <w:t>quy định của hệ thống</w:t>
      </w:r>
      <w:r w:rsidRPr="00D9377D">
        <w:rPr>
          <w:vanish/>
          <w:szCs w:val="24"/>
        </w:rPr>
        <w:t xml:space="preserve">; </w:t>
      </w:r>
    </w:p>
    <w:p w14:paraId="27BF2876" w14:textId="77777777" w:rsidR="001B46FA" w:rsidRPr="00D9377D" w:rsidRDefault="00030963" w:rsidP="00911196">
      <w:pPr>
        <w:pStyle w:val="Heading3"/>
        <w:keepNext w:val="0"/>
        <w:widowControl w:val="0"/>
        <w:numPr>
          <w:ilvl w:val="2"/>
          <w:numId w:val="26"/>
        </w:numPr>
        <w:ind w:left="0" w:firstLine="0"/>
        <w:jc w:val="both"/>
        <w:rPr>
          <w:vanish/>
          <w:szCs w:val="24"/>
        </w:rPr>
      </w:pPr>
      <w:r w:rsidRPr="00D9377D">
        <w:rPr>
          <w:rFonts w:cs="Arial"/>
          <w:vanish/>
          <w:szCs w:val="24"/>
          <w:lang w:val="en-US"/>
        </w:rPr>
        <w:t>Thiết bị phát hiện tàu</w:t>
      </w:r>
      <w:r w:rsidR="00AC75DD" w:rsidRPr="00D9377D">
        <w:rPr>
          <w:rFonts w:cs="Arial"/>
          <w:vanish/>
          <w:szCs w:val="24"/>
        </w:rPr>
        <w:t xml:space="preserve"> phải được kiểm nghiệm có dấu niêm phong của nhà s</w:t>
      </w:r>
      <w:r w:rsidR="00B06881" w:rsidRPr="00D9377D">
        <w:rPr>
          <w:rFonts w:cs="Arial"/>
          <w:vanish/>
          <w:szCs w:val="24"/>
        </w:rPr>
        <w:t>ản xuất đảm bảo một sự toàn vẹn</w:t>
      </w:r>
      <w:r w:rsidR="001B46FA" w:rsidRPr="00D9377D">
        <w:rPr>
          <w:vanish/>
          <w:szCs w:val="24"/>
        </w:rPr>
        <w:t>;</w:t>
      </w:r>
    </w:p>
    <w:p w14:paraId="6B7FFE59" w14:textId="77777777" w:rsidR="00411994" w:rsidRPr="00D9377D" w:rsidRDefault="00030963" w:rsidP="00911196">
      <w:pPr>
        <w:pStyle w:val="Heading3"/>
        <w:keepNext w:val="0"/>
        <w:widowControl w:val="0"/>
        <w:numPr>
          <w:ilvl w:val="2"/>
          <w:numId w:val="26"/>
        </w:numPr>
        <w:ind w:left="0" w:firstLine="0"/>
        <w:jc w:val="both"/>
        <w:rPr>
          <w:vanish/>
          <w:szCs w:val="24"/>
        </w:rPr>
      </w:pPr>
      <w:r w:rsidRPr="00D9377D">
        <w:rPr>
          <w:rFonts w:cs="Arial"/>
          <w:vanish/>
          <w:szCs w:val="24"/>
          <w:lang w:val="en-US"/>
        </w:rPr>
        <w:t>Thiết bị phát hiện tàu</w:t>
      </w:r>
      <w:r w:rsidRPr="00D9377D">
        <w:rPr>
          <w:vanish/>
          <w:szCs w:val="24"/>
        </w:rPr>
        <w:t xml:space="preserve"> </w:t>
      </w:r>
      <w:r w:rsidR="00271E08" w:rsidRPr="00D9377D">
        <w:rPr>
          <w:vanish/>
          <w:szCs w:val="24"/>
        </w:rPr>
        <w:t>đ</w:t>
      </w:r>
      <w:r w:rsidR="006B67B7" w:rsidRPr="00D9377D">
        <w:rPr>
          <w:vanish/>
          <w:szCs w:val="24"/>
        </w:rPr>
        <w:t>ược thiết kế:</w:t>
      </w:r>
      <w:r w:rsidR="00411994" w:rsidRPr="00D9377D">
        <w:rPr>
          <w:vanish/>
          <w:szCs w:val="24"/>
        </w:rPr>
        <w:t xml:space="preserve"> </w:t>
      </w:r>
      <w:r w:rsidR="000B47A2" w:rsidRPr="00D9377D">
        <w:rPr>
          <w:vanish/>
          <w:szCs w:val="24"/>
          <w:lang w:val="en-US"/>
        </w:rPr>
        <w:t>p</w:t>
      </w:r>
      <w:r w:rsidR="00411994" w:rsidRPr="00D9377D">
        <w:rPr>
          <w:vanish/>
          <w:szCs w:val="24"/>
        </w:rPr>
        <w:t xml:space="preserve">hù hợp </w:t>
      </w:r>
      <w:r w:rsidR="006B67B7" w:rsidRPr="00D9377D">
        <w:rPr>
          <w:vanish/>
          <w:szCs w:val="24"/>
        </w:rPr>
        <w:t xml:space="preserve">và </w:t>
      </w:r>
      <w:r w:rsidR="00411994" w:rsidRPr="00D9377D">
        <w:rPr>
          <w:vanish/>
          <w:szCs w:val="24"/>
        </w:rPr>
        <w:t xml:space="preserve">làm việc độc lập với bất kỳ loại tà vẹt hoặc </w:t>
      </w:r>
      <w:r w:rsidR="006B67B7" w:rsidRPr="00D9377D">
        <w:rPr>
          <w:vanish/>
          <w:szCs w:val="24"/>
        </w:rPr>
        <w:t>loại</w:t>
      </w:r>
      <w:r w:rsidR="00271E08" w:rsidRPr="00D9377D">
        <w:rPr>
          <w:vanish/>
          <w:szCs w:val="24"/>
        </w:rPr>
        <w:t xml:space="preserve"> đường</w:t>
      </w:r>
      <w:r w:rsidR="006B67B7" w:rsidRPr="00D9377D">
        <w:rPr>
          <w:vanish/>
          <w:szCs w:val="24"/>
        </w:rPr>
        <w:t xml:space="preserve"> </w:t>
      </w:r>
      <w:r w:rsidR="00411994" w:rsidRPr="00D9377D">
        <w:rPr>
          <w:vanish/>
          <w:szCs w:val="24"/>
        </w:rPr>
        <w:t>ray nào;</w:t>
      </w:r>
      <w:r w:rsidR="006B67B7" w:rsidRPr="00D9377D">
        <w:rPr>
          <w:vanish/>
          <w:szCs w:val="24"/>
        </w:rPr>
        <w:t xml:space="preserve"> </w:t>
      </w:r>
      <w:r w:rsidR="005B4248" w:rsidRPr="00D9377D">
        <w:rPr>
          <w:vanish/>
          <w:szCs w:val="24"/>
        </w:rPr>
        <w:t xml:space="preserve">ít bảo dưỡng, nếu cần </w:t>
      </w:r>
      <w:r w:rsidR="00411994" w:rsidRPr="00D9377D">
        <w:rPr>
          <w:vanish/>
          <w:szCs w:val="24"/>
        </w:rPr>
        <w:t>bảo dưỡng và đo kiểm đặc tính điện khí</w:t>
      </w:r>
      <w:r w:rsidR="005B4248" w:rsidRPr="00D9377D">
        <w:rPr>
          <w:vanish/>
          <w:szCs w:val="24"/>
        </w:rPr>
        <w:t xml:space="preserve"> thì thực hiện dễ dàng</w:t>
      </w:r>
      <w:r w:rsidR="00411994" w:rsidRPr="00D9377D">
        <w:rPr>
          <w:vanish/>
          <w:szCs w:val="24"/>
        </w:rPr>
        <w:t>;</w:t>
      </w:r>
    </w:p>
    <w:p w14:paraId="284D811D" w14:textId="77777777" w:rsidR="00541A1A" w:rsidRPr="00D9377D" w:rsidRDefault="005C143C" w:rsidP="005724C3">
      <w:pPr>
        <w:pStyle w:val="Heading2"/>
        <w:keepNext w:val="0"/>
        <w:widowControl w:val="0"/>
        <w:numPr>
          <w:ilvl w:val="1"/>
          <w:numId w:val="26"/>
        </w:numPr>
        <w:jc w:val="both"/>
        <w:rPr>
          <w:rFonts w:cs="Arial"/>
          <w:b/>
          <w:iCs w:val="0"/>
          <w:vanish/>
          <w:color w:val="000000"/>
          <w:szCs w:val="24"/>
          <w:lang w:val="en-US"/>
        </w:rPr>
      </w:pPr>
      <w:bookmarkStart w:id="67" w:name="_Toc521748516"/>
      <w:bookmarkStart w:id="68" w:name="_Toc525898857"/>
      <w:r w:rsidRPr="00D9377D">
        <w:rPr>
          <w:rFonts w:cs="Arial"/>
          <w:b/>
          <w:iCs w:val="0"/>
          <w:vanish/>
          <w:color w:val="000000"/>
          <w:szCs w:val="24"/>
          <w:lang w:val="en-US"/>
        </w:rPr>
        <w:t>P</w:t>
      </w:r>
      <w:r w:rsidR="00272AAC" w:rsidRPr="00D9377D">
        <w:rPr>
          <w:rFonts w:cs="Arial"/>
          <w:b/>
          <w:iCs w:val="0"/>
          <w:vanish/>
          <w:color w:val="000000"/>
          <w:szCs w:val="24"/>
          <w:lang w:val="en-US"/>
        </w:rPr>
        <w:t>hần mềm điều khiển</w:t>
      </w:r>
      <w:bookmarkEnd w:id="67"/>
      <w:r w:rsidR="00636B1D" w:rsidRPr="00D9377D">
        <w:rPr>
          <w:rFonts w:cs="Arial"/>
          <w:b/>
          <w:iCs w:val="0"/>
          <w:vanish/>
          <w:color w:val="000000"/>
          <w:szCs w:val="24"/>
          <w:lang w:val="en-US"/>
        </w:rPr>
        <w:t xml:space="preserve"> </w:t>
      </w:r>
      <w:r w:rsidR="000B155D" w:rsidRPr="00D9377D">
        <w:rPr>
          <w:rFonts w:cs="Arial"/>
          <w:b/>
          <w:iCs w:val="0"/>
          <w:vanish/>
          <w:color w:val="000000"/>
          <w:szCs w:val="24"/>
          <w:lang w:val="en-US"/>
        </w:rPr>
        <w:t>TBPVĐN</w:t>
      </w:r>
      <w:r w:rsidR="00080C06" w:rsidRPr="00D9377D">
        <w:rPr>
          <w:rFonts w:cs="Arial"/>
          <w:b/>
          <w:iCs w:val="0"/>
          <w:vanish/>
          <w:color w:val="000000"/>
          <w:szCs w:val="24"/>
          <w:lang w:val="en-US"/>
        </w:rPr>
        <w:t xml:space="preserve"> </w:t>
      </w:r>
      <w:r w:rsidR="000B155D" w:rsidRPr="00D9377D">
        <w:rPr>
          <w:rFonts w:cs="Arial"/>
          <w:b/>
          <w:iCs w:val="0"/>
          <w:vanish/>
          <w:color w:val="000000"/>
          <w:szCs w:val="24"/>
          <w:lang w:val="en-US"/>
        </w:rPr>
        <w:t>CBTĐ</w:t>
      </w:r>
      <w:bookmarkEnd w:id="68"/>
    </w:p>
    <w:p w14:paraId="405EF4DA" w14:textId="77777777" w:rsidR="005F329E" w:rsidRPr="00D9377D" w:rsidRDefault="00121C74" w:rsidP="005724C3">
      <w:pPr>
        <w:pStyle w:val="Heading3"/>
        <w:keepNext w:val="0"/>
        <w:widowControl w:val="0"/>
        <w:numPr>
          <w:ilvl w:val="2"/>
          <w:numId w:val="26"/>
        </w:numPr>
        <w:jc w:val="both"/>
        <w:rPr>
          <w:rFonts w:cs="Arial"/>
          <w:b/>
          <w:vanish/>
          <w:color w:val="000000"/>
          <w:szCs w:val="24"/>
        </w:rPr>
      </w:pPr>
      <w:r w:rsidRPr="00D9377D">
        <w:rPr>
          <w:rFonts w:cs="Arial"/>
          <w:b/>
          <w:vanish/>
          <w:color w:val="000000"/>
          <w:szCs w:val="24"/>
        </w:rPr>
        <w:t>Yêu cầu chung</w:t>
      </w:r>
    </w:p>
    <w:p w14:paraId="15E41555" w14:textId="77777777" w:rsidR="003C33DA" w:rsidRPr="00D9377D" w:rsidRDefault="003C33DA"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Cho phép thực hiện linh hoạt các thuật toán điều khiển logic</w:t>
      </w:r>
      <w:r w:rsidR="00ED50E0" w:rsidRPr="00D9377D">
        <w:rPr>
          <w:rFonts w:ascii="Arial" w:hAnsi="Arial" w:cs="Arial"/>
          <w:b w:val="0"/>
          <w:vanish/>
          <w:color w:val="000000"/>
          <w:sz w:val="24"/>
          <w:szCs w:val="24"/>
        </w:rPr>
        <w:t xml:space="preserve">, </w:t>
      </w:r>
      <w:r w:rsidRPr="00D9377D">
        <w:rPr>
          <w:rFonts w:ascii="Arial" w:hAnsi="Arial" w:cs="Arial"/>
          <w:b w:val="0"/>
          <w:vanish/>
          <w:color w:val="000000"/>
          <w:sz w:val="24"/>
          <w:szCs w:val="24"/>
        </w:rPr>
        <w:t>thông qua các ngôn ngữ lập trình được hỗ trợ để có thể quét</w:t>
      </w:r>
      <w:r w:rsidR="00ED50E0" w:rsidRPr="00D9377D">
        <w:rPr>
          <w:rFonts w:ascii="Arial" w:hAnsi="Arial" w:cs="Arial"/>
          <w:b w:val="0"/>
          <w:vanish/>
          <w:color w:val="000000"/>
          <w:sz w:val="24"/>
          <w:szCs w:val="24"/>
        </w:rPr>
        <w:t xml:space="preserve"> và</w:t>
      </w:r>
      <w:r w:rsidRPr="00D9377D">
        <w:rPr>
          <w:rFonts w:ascii="Arial" w:hAnsi="Arial" w:cs="Arial"/>
          <w:b w:val="0"/>
          <w:vanish/>
          <w:color w:val="000000"/>
          <w:sz w:val="24"/>
          <w:szCs w:val="24"/>
        </w:rPr>
        <w:t xml:space="preserve"> giám sát </w:t>
      </w:r>
      <w:r w:rsidR="00AA3BEF" w:rsidRPr="00D9377D">
        <w:rPr>
          <w:rFonts w:ascii="Arial" w:hAnsi="Arial" w:cs="Arial"/>
          <w:b w:val="0"/>
          <w:vanish/>
          <w:color w:val="000000"/>
          <w:sz w:val="24"/>
          <w:szCs w:val="24"/>
        </w:rPr>
        <w:t xml:space="preserve">theo vòng lặp mong muốn </w:t>
      </w:r>
      <w:r w:rsidRPr="00D9377D">
        <w:rPr>
          <w:rFonts w:ascii="Arial" w:hAnsi="Arial" w:cs="Arial"/>
          <w:b w:val="0"/>
          <w:vanish/>
          <w:color w:val="000000"/>
          <w:sz w:val="24"/>
          <w:szCs w:val="24"/>
        </w:rPr>
        <w:t>trên miền thời gian thực</w:t>
      </w:r>
      <w:r w:rsidR="00AA3BEF" w:rsidRPr="00D9377D">
        <w:rPr>
          <w:rFonts w:ascii="Arial" w:hAnsi="Arial" w:cs="Arial"/>
          <w:b w:val="0"/>
          <w:vanish/>
          <w:color w:val="000000"/>
          <w:sz w:val="24"/>
          <w:szCs w:val="24"/>
        </w:rPr>
        <w:t>,</w:t>
      </w:r>
      <w:r w:rsidRPr="00D9377D">
        <w:rPr>
          <w:rFonts w:ascii="Arial" w:hAnsi="Arial" w:cs="Arial"/>
          <w:b w:val="0"/>
          <w:vanish/>
          <w:color w:val="000000"/>
          <w:sz w:val="24"/>
          <w:szCs w:val="24"/>
        </w:rPr>
        <w:t xml:space="preserve"> phù hợp </w:t>
      </w:r>
      <w:r w:rsidR="00AA3BEF" w:rsidRPr="00D9377D">
        <w:rPr>
          <w:rFonts w:ascii="Arial" w:hAnsi="Arial" w:cs="Arial"/>
          <w:b w:val="0"/>
          <w:vanish/>
          <w:color w:val="000000"/>
          <w:sz w:val="24"/>
          <w:szCs w:val="24"/>
        </w:rPr>
        <w:t>với</w:t>
      </w:r>
      <w:r w:rsidRPr="00D9377D">
        <w:rPr>
          <w:rFonts w:ascii="Arial" w:hAnsi="Arial" w:cs="Arial"/>
          <w:b w:val="0"/>
          <w:vanish/>
          <w:color w:val="000000"/>
          <w:sz w:val="24"/>
          <w:szCs w:val="24"/>
        </w:rPr>
        <w:t xml:space="preserve"> </w:t>
      </w:r>
      <w:r w:rsidR="00AA3BEF" w:rsidRPr="00D9377D">
        <w:rPr>
          <w:rFonts w:ascii="Arial" w:hAnsi="Arial" w:cs="Arial"/>
          <w:b w:val="0"/>
          <w:vanish/>
          <w:color w:val="000000"/>
          <w:sz w:val="24"/>
          <w:szCs w:val="24"/>
        </w:rPr>
        <w:t xml:space="preserve">các </w:t>
      </w:r>
      <w:r w:rsidRPr="00D9377D">
        <w:rPr>
          <w:rFonts w:ascii="Arial" w:hAnsi="Arial" w:cs="Arial"/>
          <w:b w:val="0"/>
          <w:vanish/>
          <w:color w:val="000000"/>
          <w:sz w:val="24"/>
          <w:szCs w:val="24"/>
        </w:rPr>
        <w:t xml:space="preserve">trạng thái </w:t>
      </w:r>
      <w:r w:rsidR="00AA3BEF" w:rsidRPr="00D9377D">
        <w:rPr>
          <w:rFonts w:ascii="Arial" w:hAnsi="Arial" w:cs="Arial"/>
          <w:b w:val="0"/>
          <w:vanish/>
          <w:color w:val="000000"/>
          <w:sz w:val="24"/>
          <w:szCs w:val="24"/>
        </w:rPr>
        <w:t xml:space="preserve">của </w:t>
      </w:r>
      <w:r w:rsidRPr="00D9377D">
        <w:rPr>
          <w:rFonts w:ascii="Arial" w:hAnsi="Arial" w:cs="Arial"/>
          <w:b w:val="0"/>
          <w:vanish/>
          <w:color w:val="000000"/>
          <w:sz w:val="24"/>
          <w:szCs w:val="24"/>
        </w:rPr>
        <w:t xml:space="preserve">tín hiệu trên các cổng </w:t>
      </w:r>
      <w:r w:rsidR="00D6238C" w:rsidRPr="00D9377D">
        <w:rPr>
          <w:rFonts w:ascii="Arial" w:hAnsi="Arial" w:cs="Arial"/>
          <w:b w:val="0"/>
          <w:vanish/>
          <w:color w:val="000000"/>
          <w:sz w:val="24"/>
          <w:szCs w:val="24"/>
          <w:lang w:val="en-US"/>
        </w:rPr>
        <w:t>vào, ra</w:t>
      </w:r>
      <w:r w:rsidRPr="00D9377D">
        <w:rPr>
          <w:rFonts w:ascii="Arial" w:hAnsi="Arial" w:cs="Arial"/>
          <w:b w:val="0"/>
          <w:vanish/>
          <w:color w:val="000000"/>
          <w:sz w:val="24"/>
          <w:szCs w:val="24"/>
        </w:rPr>
        <w:t>;</w:t>
      </w:r>
    </w:p>
    <w:p w14:paraId="6A1311F4" w14:textId="77777777" w:rsidR="005F329E" w:rsidRPr="00D9377D" w:rsidRDefault="005F329E"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 xml:space="preserve">Phần mềm phải </w:t>
      </w:r>
      <w:r w:rsidR="009A3206" w:rsidRPr="00D9377D">
        <w:rPr>
          <w:rFonts w:ascii="Arial" w:hAnsi="Arial" w:cs="Arial"/>
          <w:b w:val="0"/>
          <w:vanish/>
          <w:color w:val="000000"/>
          <w:sz w:val="24"/>
          <w:szCs w:val="24"/>
        </w:rPr>
        <w:t xml:space="preserve">được thiết kế </w:t>
      </w:r>
      <w:r w:rsidRPr="00D9377D">
        <w:rPr>
          <w:rFonts w:ascii="Arial" w:hAnsi="Arial" w:cs="Arial"/>
          <w:b w:val="0"/>
          <w:vanish/>
          <w:color w:val="000000"/>
          <w:sz w:val="24"/>
          <w:szCs w:val="24"/>
        </w:rPr>
        <w:t>tiêu chuẩn hoá</w:t>
      </w:r>
      <w:r w:rsidR="004F7EA2" w:rsidRPr="00D9377D">
        <w:rPr>
          <w:rFonts w:ascii="Arial" w:hAnsi="Arial" w:cs="Arial"/>
          <w:b w:val="0"/>
          <w:vanish/>
          <w:color w:val="000000"/>
          <w:sz w:val="24"/>
          <w:szCs w:val="24"/>
        </w:rPr>
        <w:t xml:space="preserve"> và</w:t>
      </w:r>
      <w:r w:rsidRPr="00D9377D">
        <w:rPr>
          <w:rFonts w:ascii="Arial" w:hAnsi="Arial" w:cs="Arial"/>
          <w:b w:val="0"/>
          <w:vanish/>
          <w:color w:val="000000"/>
          <w:sz w:val="24"/>
          <w:szCs w:val="24"/>
        </w:rPr>
        <w:t xml:space="preserve"> modul</w:t>
      </w:r>
      <w:r w:rsidR="00C0692F" w:rsidRPr="00D9377D">
        <w:rPr>
          <w:rFonts w:ascii="Arial" w:hAnsi="Arial" w:cs="Arial"/>
          <w:b w:val="0"/>
          <w:vanish/>
          <w:color w:val="000000"/>
          <w:sz w:val="24"/>
          <w:szCs w:val="24"/>
        </w:rPr>
        <w:t>e</w:t>
      </w:r>
      <w:r w:rsidRPr="00D9377D">
        <w:rPr>
          <w:rFonts w:ascii="Arial" w:hAnsi="Arial" w:cs="Arial"/>
          <w:b w:val="0"/>
          <w:vanish/>
          <w:color w:val="000000"/>
          <w:sz w:val="24"/>
          <w:szCs w:val="24"/>
        </w:rPr>
        <w:t xml:space="preserve"> hoá</w:t>
      </w:r>
      <w:r w:rsidR="00C0692F" w:rsidRPr="00D9377D">
        <w:rPr>
          <w:rFonts w:ascii="Arial" w:hAnsi="Arial" w:cs="Arial"/>
          <w:b w:val="0"/>
          <w:vanish/>
          <w:color w:val="000000"/>
          <w:sz w:val="24"/>
          <w:szCs w:val="24"/>
        </w:rPr>
        <w:t>,</w:t>
      </w:r>
      <w:r w:rsidR="009A3206" w:rsidRPr="00D9377D">
        <w:rPr>
          <w:rFonts w:ascii="Arial" w:hAnsi="Arial" w:cs="Arial"/>
          <w:b w:val="0"/>
          <w:vanish/>
          <w:color w:val="000000"/>
          <w:sz w:val="24"/>
          <w:szCs w:val="24"/>
        </w:rPr>
        <w:t xml:space="preserve"> </w:t>
      </w:r>
      <w:r w:rsidR="004F7EA2" w:rsidRPr="00D9377D">
        <w:rPr>
          <w:rFonts w:ascii="Arial" w:hAnsi="Arial" w:cs="Arial"/>
          <w:b w:val="0"/>
          <w:vanish/>
          <w:color w:val="000000"/>
          <w:sz w:val="24"/>
          <w:szCs w:val="24"/>
        </w:rPr>
        <w:t xml:space="preserve">dễ dàng </w:t>
      </w:r>
      <w:r w:rsidR="009A3206" w:rsidRPr="00D9377D">
        <w:rPr>
          <w:rFonts w:ascii="Arial" w:hAnsi="Arial" w:cs="Arial"/>
          <w:b w:val="0"/>
          <w:vanish/>
          <w:color w:val="000000"/>
          <w:sz w:val="24"/>
          <w:szCs w:val="24"/>
        </w:rPr>
        <w:t xml:space="preserve">sử dụng </w:t>
      </w:r>
      <w:r w:rsidR="00C0692F" w:rsidRPr="00D9377D">
        <w:rPr>
          <w:rFonts w:ascii="Arial" w:hAnsi="Arial" w:cs="Arial"/>
          <w:b w:val="0"/>
          <w:vanish/>
          <w:color w:val="000000"/>
          <w:sz w:val="24"/>
          <w:szCs w:val="24"/>
        </w:rPr>
        <w:t>đáp ứng</w:t>
      </w:r>
      <w:r w:rsidR="009A3206" w:rsidRPr="00D9377D">
        <w:rPr>
          <w:rFonts w:ascii="Arial" w:hAnsi="Arial" w:cs="Arial"/>
          <w:b w:val="0"/>
          <w:vanish/>
          <w:color w:val="000000"/>
          <w:sz w:val="24"/>
          <w:szCs w:val="24"/>
        </w:rPr>
        <w:t xml:space="preserve"> </w:t>
      </w:r>
      <w:r w:rsidR="004F7EA2" w:rsidRPr="00D9377D">
        <w:rPr>
          <w:rFonts w:ascii="Arial" w:hAnsi="Arial" w:cs="Arial"/>
          <w:b w:val="0"/>
          <w:vanish/>
          <w:color w:val="000000"/>
          <w:sz w:val="24"/>
          <w:szCs w:val="24"/>
        </w:rPr>
        <w:t>với yêu cầu của</w:t>
      </w:r>
      <w:r w:rsidR="009A3206" w:rsidRPr="00D9377D">
        <w:rPr>
          <w:rFonts w:ascii="Arial" w:hAnsi="Arial" w:cs="Arial"/>
          <w:b w:val="0"/>
          <w:vanish/>
          <w:color w:val="000000"/>
          <w:sz w:val="24"/>
          <w:szCs w:val="24"/>
        </w:rPr>
        <w:t xml:space="preserve"> </w:t>
      </w:r>
      <w:r w:rsidR="004F7EA2" w:rsidRPr="00D9377D">
        <w:rPr>
          <w:rFonts w:ascii="Arial" w:hAnsi="Arial" w:cs="Arial"/>
          <w:b w:val="0"/>
          <w:vanish/>
          <w:color w:val="000000"/>
          <w:sz w:val="24"/>
          <w:szCs w:val="24"/>
        </w:rPr>
        <w:t>từng</w:t>
      </w:r>
      <w:r w:rsidR="00DA7EF7" w:rsidRPr="00D9377D">
        <w:rPr>
          <w:rFonts w:ascii="Arial" w:hAnsi="Arial" w:cs="Arial"/>
          <w:b w:val="0"/>
          <w:vanish/>
          <w:color w:val="000000"/>
          <w:sz w:val="24"/>
          <w:szCs w:val="24"/>
        </w:rPr>
        <w:t xml:space="preserve"> hệ thống</w:t>
      </w:r>
      <w:r w:rsidRPr="00D9377D">
        <w:rPr>
          <w:rFonts w:ascii="Arial" w:hAnsi="Arial" w:cs="Arial"/>
          <w:b w:val="0"/>
          <w:vanish/>
          <w:color w:val="000000"/>
          <w:sz w:val="24"/>
          <w:szCs w:val="24"/>
        </w:rPr>
        <w:t>.</w:t>
      </w:r>
    </w:p>
    <w:p w14:paraId="78A4A0B1" w14:textId="77777777" w:rsidR="000259BA" w:rsidRPr="00AD5ACA" w:rsidRDefault="00E15F65" w:rsidP="005724C3">
      <w:pPr>
        <w:pStyle w:val="Heading3"/>
        <w:keepNext w:val="0"/>
        <w:widowControl w:val="0"/>
        <w:numPr>
          <w:ilvl w:val="2"/>
          <w:numId w:val="26"/>
        </w:numPr>
        <w:jc w:val="both"/>
        <w:rPr>
          <w:rFonts w:cs="Arial"/>
          <w:b/>
          <w:color w:val="000000"/>
          <w:szCs w:val="24"/>
        </w:rPr>
      </w:pPr>
      <w:r w:rsidRPr="00AD5ACA">
        <w:rPr>
          <w:rFonts w:cs="Arial"/>
          <w:b/>
          <w:color w:val="000000"/>
          <w:szCs w:val="24"/>
        </w:rPr>
        <w:t>Yêu cầu về thiết kế</w:t>
      </w:r>
    </w:p>
    <w:p w14:paraId="41E451D6" w14:textId="77777777" w:rsidR="007A5F4B" w:rsidRPr="00151154" w:rsidRDefault="007A5F4B" w:rsidP="005724C3">
      <w:pPr>
        <w:pStyle w:val="Heading3"/>
        <w:keepNext w:val="0"/>
        <w:widowControl w:val="0"/>
        <w:numPr>
          <w:ilvl w:val="2"/>
          <w:numId w:val="26"/>
        </w:numPr>
        <w:jc w:val="both"/>
        <w:rPr>
          <w:rFonts w:cs="Arial"/>
          <w:b/>
          <w:color w:val="000000"/>
          <w:szCs w:val="24"/>
        </w:rPr>
      </w:pPr>
      <w:r w:rsidRPr="00151154">
        <w:rPr>
          <w:rFonts w:cs="Arial"/>
          <w:b/>
          <w:color w:val="000000"/>
          <w:szCs w:val="24"/>
        </w:rPr>
        <w:t xml:space="preserve">Áp dụng </w:t>
      </w:r>
      <w:r w:rsidR="006553F0" w:rsidRPr="00151154">
        <w:rPr>
          <w:rFonts w:cs="Arial"/>
          <w:b/>
          <w:color w:val="000000"/>
          <w:szCs w:val="24"/>
        </w:rPr>
        <w:t xml:space="preserve">các mức </w:t>
      </w:r>
      <w:r w:rsidRPr="00151154">
        <w:rPr>
          <w:rFonts w:cs="Arial"/>
          <w:b/>
          <w:color w:val="000000"/>
          <w:szCs w:val="24"/>
        </w:rPr>
        <w:t xml:space="preserve">trong </w:t>
      </w:r>
      <w:r w:rsidR="009A3206" w:rsidRPr="00151154">
        <w:rPr>
          <w:rFonts w:cs="Arial"/>
          <w:b/>
          <w:color w:val="000000"/>
          <w:szCs w:val="24"/>
        </w:rPr>
        <w:t>các</w:t>
      </w:r>
      <w:r w:rsidRPr="00151154">
        <w:rPr>
          <w:rFonts w:cs="Arial"/>
          <w:b/>
          <w:color w:val="000000"/>
          <w:szCs w:val="24"/>
        </w:rPr>
        <w:t xml:space="preserve"> trường hợp</w:t>
      </w:r>
      <w:r w:rsidR="004943C5" w:rsidRPr="00151154">
        <w:rPr>
          <w:rFonts w:cs="Arial"/>
          <w:b/>
          <w:color w:val="000000"/>
          <w:szCs w:val="24"/>
        </w:rPr>
        <w:t xml:space="preserve"> hệ thống </w:t>
      </w:r>
      <w:r w:rsidR="006C6ACA" w:rsidRPr="00151154">
        <w:rPr>
          <w:rFonts w:cs="Arial"/>
          <w:b/>
          <w:color w:val="000000"/>
          <w:szCs w:val="24"/>
        </w:rPr>
        <w:t>TBPVĐN</w:t>
      </w:r>
      <w:r w:rsidR="004D26C8" w:rsidRPr="00151154">
        <w:rPr>
          <w:rFonts w:cs="Arial"/>
          <w:b/>
          <w:color w:val="000000"/>
          <w:szCs w:val="24"/>
        </w:rPr>
        <w:t xml:space="preserve"> CBTĐ xảy ra các sự cố sau</w:t>
      </w:r>
      <w:r w:rsidRPr="00151154">
        <w:rPr>
          <w:rFonts w:cs="Arial"/>
          <w:b/>
          <w:color w:val="000000"/>
          <w:szCs w:val="24"/>
        </w:rPr>
        <w:t>:</w:t>
      </w:r>
    </w:p>
    <w:p w14:paraId="6F244A44" w14:textId="77777777" w:rsidR="00577EAB" w:rsidRPr="002D01E7" w:rsidRDefault="004D26C8" w:rsidP="005724C3">
      <w:pPr>
        <w:pStyle w:val="Heading4"/>
        <w:keepNext w:val="0"/>
        <w:widowControl w:val="0"/>
        <w:numPr>
          <w:ilvl w:val="3"/>
          <w:numId w:val="26"/>
        </w:numPr>
        <w:spacing w:before="120" w:after="120" w:line="320" w:lineRule="exact"/>
        <w:jc w:val="both"/>
        <w:rPr>
          <w:rFonts w:ascii="Arial" w:hAnsi="Arial" w:cs="Arial"/>
          <w:b w:val="0"/>
          <w:color w:val="000000"/>
          <w:sz w:val="24"/>
          <w:szCs w:val="24"/>
        </w:rPr>
      </w:pPr>
      <w:r w:rsidRPr="002D01E7">
        <w:rPr>
          <w:rFonts w:ascii="Arial" w:hAnsi="Arial" w:cs="Arial"/>
          <w:b w:val="0"/>
          <w:color w:val="000000"/>
          <w:sz w:val="24"/>
          <w:szCs w:val="24"/>
        </w:rPr>
        <w:t>Mức</w:t>
      </w:r>
      <w:r w:rsidR="00577EAB" w:rsidRPr="002D01E7">
        <w:rPr>
          <w:rFonts w:ascii="Arial" w:hAnsi="Arial" w:cs="Arial"/>
          <w:b w:val="0"/>
          <w:color w:val="000000"/>
          <w:sz w:val="24"/>
          <w:szCs w:val="24"/>
        </w:rPr>
        <w:t xml:space="preserve"> cảnh báo </w:t>
      </w:r>
      <w:r w:rsidR="00AC6006" w:rsidRPr="002D01E7">
        <w:rPr>
          <w:rFonts w:ascii="Arial" w:hAnsi="Arial" w:cs="Arial"/>
          <w:b w:val="0"/>
          <w:color w:val="000000"/>
          <w:sz w:val="24"/>
          <w:szCs w:val="24"/>
          <w:lang w:val="en-US"/>
        </w:rPr>
        <w:t>đầy đủ</w:t>
      </w:r>
      <w:r w:rsidR="00E86630" w:rsidRPr="002D01E7">
        <w:rPr>
          <w:rFonts w:ascii="Arial" w:hAnsi="Arial" w:cs="Arial"/>
          <w:b w:val="0"/>
          <w:color w:val="000000"/>
          <w:sz w:val="24"/>
          <w:szCs w:val="24"/>
          <w:lang w:val="en-US"/>
        </w:rPr>
        <w:t xml:space="preserve"> (Mức 1)</w:t>
      </w:r>
    </w:p>
    <w:p w14:paraId="5E421680" w14:textId="77777777" w:rsidR="00577EAB" w:rsidRPr="002D01E7" w:rsidRDefault="00577EAB" w:rsidP="005724C3">
      <w:pPr>
        <w:pStyle w:val="abc"/>
        <w:widowControl w:val="0"/>
        <w:numPr>
          <w:ilvl w:val="1"/>
          <w:numId w:val="4"/>
        </w:numPr>
        <w:tabs>
          <w:tab w:val="left" w:pos="1276"/>
        </w:tabs>
        <w:spacing w:before="120" w:after="120" w:line="320" w:lineRule="exact"/>
        <w:ind w:left="0" w:firstLine="851"/>
        <w:jc w:val="both"/>
        <w:rPr>
          <w:rFonts w:ascii="Arial" w:hAnsi="Arial" w:cs="Arial"/>
          <w:color w:val="000000"/>
          <w:lang w:eastAsia="x-none"/>
        </w:rPr>
      </w:pPr>
      <w:r w:rsidRPr="002D01E7">
        <w:rPr>
          <w:rFonts w:ascii="Arial" w:hAnsi="Arial" w:cs="Arial"/>
          <w:color w:val="000000"/>
          <w:lang w:eastAsia="x-none"/>
        </w:rPr>
        <w:t>Có trở ngại sự cố nhỏ: Mất điện xoay chiều nhưng dung lượng ác quy dự phòng vẫn trong phạm vi cho phép cung cấp điện cho cần chắn hoạt động</w:t>
      </w:r>
      <w:r w:rsidR="00505203" w:rsidRPr="002D01E7">
        <w:rPr>
          <w:rFonts w:ascii="Arial" w:hAnsi="Arial" w:cs="Arial"/>
          <w:color w:val="000000"/>
          <w:lang w:eastAsia="x-none"/>
        </w:rPr>
        <w:t xml:space="preserve"> (đối với đường ngang có </w:t>
      </w:r>
      <w:r w:rsidR="00505203" w:rsidRPr="002D01E7">
        <w:rPr>
          <w:rFonts w:ascii="Arial" w:hAnsi="Arial" w:cs="Arial"/>
          <w:color w:val="000000"/>
          <w:lang w:eastAsia="x-none"/>
        </w:rPr>
        <w:lastRenderedPageBreak/>
        <w:t>lắp CCTĐ)</w:t>
      </w:r>
      <w:r w:rsidR="00CE70C4" w:rsidRPr="002D01E7">
        <w:rPr>
          <w:rFonts w:ascii="Arial" w:hAnsi="Arial" w:cs="Arial"/>
          <w:color w:val="000000"/>
          <w:lang w:eastAsia="x-none"/>
        </w:rPr>
        <w:t>.</w:t>
      </w:r>
    </w:p>
    <w:p w14:paraId="286619D2" w14:textId="77777777" w:rsidR="00505203" w:rsidRPr="002D01E7" w:rsidRDefault="00577EAB" w:rsidP="005724C3">
      <w:pPr>
        <w:pStyle w:val="abc"/>
        <w:widowControl w:val="0"/>
        <w:numPr>
          <w:ilvl w:val="1"/>
          <w:numId w:val="4"/>
        </w:numPr>
        <w:tabs>
          <w:tab w:val="left" w:pos="1276"/>
        </w:tabs>
        <w:spacing w:before="120" w:after="120" w:line="320" w:lineRule="exact"/>
        <w:ind w:left="0" w:firstLine="851"/>
        <w:jc w:val="both"/>
        <w:rPr>
          <w:rFonts w:ascii="Arial" w:hAnsi="Arial" w:cs="Arial"/>
          <w:color w:val="000000"/>
          <w:lang w:eastAsia="x-none"/>
        </w:rPr>
      </w:pPr>
      <w:r w:rsidRPr="002D01E7">
        <w:rPr>
          <w:rFonts w:ascii="Arial" w:hAnsi="Arial" w:cs="Arial"/>
          <w:color w:val="000000"/>
          <w:lang w:eastAsia="x-none"/>
        </w:rPr>
        <w:t xml:space="preserve">Hỏng một trong số hai </w:t>
      </w:r>
      <w:r w:rsidR="00D37B73">
        <w:rPr>
          <w:rFonts w:ascii="Arial" w:hAnsi="Arial" w:cs="Arial"/>
          <w:color w:val="000000"/>
          <w:lang w:eastAsia="x-none"/>
        </w:rPr>
        <w:t>thiết bị</w:t>
      </w:r>
      <w:r w:rsidRPr="002D01E7">
        <w:rPr>
          <w:rFonts w:ascii="Arial" w:hAnsi="Arial" w:cs="Arial"/>
          <w:color w:val="000000"/>
          <w:lang w:eastAsia="x-none"/>
        </w:rPr>
        <w:t xml:space="preserve"> </w:t>
      </w:r>
      <w:r w:rsidR="00687FAE" w:rsidRPr="002D01E7">
        <w:rPr>
          <w:rFonts w:ascii="Arial" w:hAnsi="Arial" w:cs="Arial"/>
          <w:color w:val="000000"/>
          <w:lang w:eastAsia="x-none"/>
        </w:rPr>
        <w:t xml:space="preserve">phát hiện tàu </w:t>
      </w:r>
      <w:r w:rsidRPr="002D01E7">
        <w:rPr>
          <w:rFonts w:ascii="Arial" w:hAnsi="Arial" w:cs="Arial"/>
          <w:color w:val="000000"/>
          <w:lang w:eastAsia="x-none"/>
        </w:rPr>
        <w:t xml:space="preserve">trong cụm </w:t>
      </w:r>
      <w:r w:rsidR="00D37B73">
        <w:rPr>
          <w:rFonts w:ascii="Arial" w:hAnsi="Arial" w:cs="Arial"/>
          <w:color w:val="000000"/>
          <w:lang w:eastAsia="x-none"/>
        </w:rPr>
        <w:t>thiết bị</w:t>
      </w:r>
      <w:r w:rsidRPr="002D01E7">
        <w:rPr>
          <w:rFonts w:ascii="Arial" w:hAnsi="Arial" w:cs="Arial"/>
          <w:color w:val="000000"/>
          <w:lang w:eastAsia="x-none"/>
        </w:rPr>
        <w:t xml:space="preserve"> </w:t>
      </w:r>
      <w:r w:rsidR="00687FAE" w:rsidRPr="002D01E7">
        <w:rPr>
          <w:rFonts w:ascii="Arial" w:hAnsi="Arial" w:cs="Arial"/>
          <w:color w:val="000000"/>
          <w:lang w:eastAsia="x-none"/>
        </w:rPr>
        <w:t xml:space="preserve">phát hiện tàu </w:t>
      </w:r>
      <w:r w:rsidRPr="002D01E7">
        <w:rPr>
          <w:rFonts w:ascii="Arial" w:hAnsi="Arial" w:cs="Arial"/>
          <w:color w:val="000000"/>
          <w:lang w:eastAsia="x-none"/>
        </w:rPr>
        <w:t xml:space="preserve">đầu xa của khu đoạn đến gần đường ngang </w:t>
      </w:r>
      <w:r w:rsidR="00505203" w:rsidRPr="002D01E7">
        <w:rPr>
          <w:rFonts w:ascii="Arial" w:hAnsi="Arial" w:cs="Arial"/>
          <w:color w:val="000000"/>
          <w:lang w:eastAsia="x-none"/>
        </w:rPr>
        <w:t xml:space="preserve">hoặc cụm </w:t>
      </w:r>
      <w:r w:rsidR="00D37B73">
        <w:rPr>
          <w:rFonts w:ascii="Arial" w:hAnsi="Arial" w:cs="Arial"/>
          <w:color w:val="000000"/>
          <w:lang w:eastAsia="x-none"/>
        </w:rPr>
        <w:t>thiết bị</w:t>
      </w:r>
      <w:r w:rsidR="00505203" w:rsidRPr="002D01E7">
        <w:rPr>
          <w:rFonts w:ascii="Arial" w:hAnsi="Arial" w:cs="Arial"/>
          <w:color w:val="000000"/>
          <w:lang w:eastAsia="x-none"/>
        </w:rPr>
        <w:t xml:space="preserve"> </w:t>
      </w:r>
      <w:r w:rsidR="00687FAE" w:rsidRPr="002D01E7">
        <w:rPr>
          <w:rFonts w:ascii="Arial" w:hAnsi="Arial" w:cs="Arial"/>
          <w:color w:val="000000"/>
          <w:lang w:eastAsia="x-none"/>
        </w:rPr>
        <w:t xml:space="preserve">phát hiện tàu </w:t>
      </w:r>
      <w:r w:rsidR="00505203" w:rsidRPr="002D01E7">
        <w:rPr>
          <w:rFonts w:ascii="Arial" w:hAnsi="Arial" w:cs="Arial"/>
          <w:color w:val="000000"/>
          <w:lang w:eastAsia="x-none"/>
        </w:rPr>
        <w:t xml:space="preserve">xác </w:t>
      </w:r>
      <w:r w:rsidR="00CE70C4" w:rsidRPr="002D01E7">
        <w:rPr>
          <w:rFonts w:ascii="Arial" w:hAnsi="Arial" w:cs="Arial"/>
          <w:color w:val="000000"/>
          <w:lang w:eastAsia="x-none"/>
        </w:rPr>
        <w:t>định đoàn tàu 2 bên đường ngang.</w:t>
      </w:r>
    </w:p>
    <w:p w14:paraId="6FF967A6" w14:textId="77777777" w:rsidR="007A5F4B" w:rsidRDefault="00E2368F" w:rsidP="009B2454">
      <w:pPr>
        <w:pStyle w:val="abc"/>
        <w:widowControl w:val="0"/>
        <w:numPr>
          <w:ilvl w:val="1"/>
          <w:numId w:val="4"/>
        </w:numPr>
        <w:tabs>
          <w:tab w:val="left" w:pos="1276"/>
        </w:tabs>
        <w:spacing w:before="120" w:after="120" w:line="320" w:lineRule="exact"/>
        <w:ind w:left="0" w:firstLine="851"/>
        <w:jc w:val="both"/>
        <w:rPr>
          <w:rFonts w:ascii="Arial" w:hAnsi="Arial" w:cs="Arial"/>
          <w:color w:val="000000"/>
          <w:lang w:eastAsia="x-none"/>
        </w:rPr>
      </w:pPr>
      <w:r w:rsidRPr="009B2454">
        <w:rPr>
          <w:rFonts w:ascii="Arial" w:hAnsi="Arial" w:cs="Arial"/>
          <w:color w:val="000000"/>
          <w:lang w:eastAsia="x-none"/>
        </w:rPr>
        <w:t>Khi xảy ra sự cố như mục a hoặc b nêu trên thì tình trạng thiết bị cảnh báo khi có tàu đến gần đường ngang: CCTĐ (nếu có) ở vị trí đóng, đèn đỏ nháy luân phiên, chuông điện kêu</w:t>
      </w:r>
      <w:r w:rsidR="00BC7151" w:rsidRPr="009B2454">
        <w:rPr>
          <w:rFonts w:ascii="Arial" w:hAnsi="Arial" w:cs="Arial"/>
          <w:color w:val="000000"/>
          <w:lang w:eastAsia="x-none"/>
        </w:rPr>
        <w:t>.</w:t>
      </w:r>
    </w:p>
    <w:p w14:paraId="4E0A4DC1" w14:textId="77777777" w:rsidR="00C62B31" w:rsidRPr="00C62B31" w:rsidRDefault="00C62B31" w:rsidP="00C62B31">
      <w:pPr>
        <w:spacing w:before="120" w:after="120"/>
        <w:rPr>
          <w:b/>
          <w:i/>
          <w:sz w:val="24"/>
          <w:highlight w:val="yellow"/>
          <w:lang w:eastAsia="x-none"/>
        </w:rPr>
      </w:pPr>
      <w:r w:rsidRPr="00C62B31">
        <w:rPr>
          <w:b/>
          <w:i/>
          <w:sz w:val="24"/>
          <w:highlight w:val="yellow"/>
          <w:lang w:eastAsia="x-none"/>
        </w:rPr>
        <w:t>Công ty CP TTTH Đà Nắng</w:t>
      </w:r>
    </w:p>
    <w:p w14:paraId="7C55C817" w14:textId="77777777" w:rsidR="00C62B31" w:rsidRPr="00C62B31" w:rsidRDefault="00C62B31" w:rsidP="00C62B31">
      <w:pPr>
        <w:pStyle w:val="abc"/>
        <w:widowControl w:val="0"/>
        <w:tabs>
          <w:tab w:val="left" w:pos="1276"/>
        </w:tabs>
        <w:spacing w:before="120" w:after="120" w:line="320" w:lineRule="exact"/>
        <w:jc w:val="both"/>
        <w:rPr>
          <w:rFonts w:ascii="Arial" w:hAnsi="Arial" w:cs="Arial"/>
          <w:i/>
          <w:lang w:eastAsia="x-none"/>
        </w:rPr>
      </w:pPr>
      <w:r w:rsidRPr="00C62B31">
        <w:rPr>
          <w:rFonts w:ascii="Arial" w:hAnsi="Arial" w:cs="Arial"/>
          <w:i/>
          <w:highlight w:val="yellow"/>
          <w:lang w:eastAsia="x-none"/>
        </w:rPr>
        <w:t xml:space="preserve">Đề nghị sửa lại như sau: “Khi xảy ra sự cố như mục a hoặc b nêu trên thì tình trạng thiết bị cảnh báo khi có tàu đến gần đường ngang: CCTĐ </w:t>
      </w:r>
      <w:r w:rsidRPr="00C62B31">
        <w:rPr>
          <w:rFonts w:ascii="Arial" w:hAnsi="Arial" w:cs="Arial"/>
          <w:b/>
          <w:i/>
          <w:strike/>
          <w:highlight w:val="yellow"/>
          <w:lang w:eastAsia="x-none"/>
        </w:rPr>
        <w:t>(nếu có)</w:t>
      </w:r>
      <w:r w:rsidRPr="00C62B31">
        <w:rPr>
          <w:rFonts w:ascii="Arial" w:hAnsi="Arial" w:cs="Arial"/>
          <w:i/>
          <w:highlight w:val="yellow"/>
          <w:lang w:eastAsia="x-none"/>
        </w:rPr>
        <w:t xml:space="preserve"> ở vị trí đóng, đèn đỏ nháy luân phiên, chuông điện kêu.”</w:t>
      </w:r>
    </w:p>
    <w:p w14:paraId="120ABFD7" w14:textId="77777777" w:rsidR="00B222A9" w:rsidRDefault="00B222A9" w:rsidP="00B222A9">
      <w:pPr>
        <w:pStyle w:val="abc"/>
        <w:widowControl w:val="0"/>
        <w:tabs>
          <w:tab w:val="left" w:pos="1276"/>
        </w:tabs>
        <w:spacing w:before="120" w:after="120" w:line="320" w:lineRule="exact"/>
        <w:jc w:val="both"/>
        <w:rPr>
          <w:rFonts w:ascii="Arial" w:hAnsi="Arial" w:cs="Arial"/>
          <w:b/>
          <w:i/>
          <w:color w:val="000000"/>
          <w:lang w:eastAsia="x-none"/>
        </w:rPr>
      </w:pPr>
      <w:r w:rsidRPr="00013C7D">
        <w:rPr>
          <w:rFonts w:ascii="Arial" w:hAnsi="Arial" w:cs="Arial"/>
          <w:b/>
          <w:i/>
          <w:color w:val="000000"/>
          <w:lang w:eastAsia="x-none"/>
        </w:rPr>
        <w:t>Giải trình:</w:t>
      </w:r>
    </w:p>
    <w:p w14:paraId="416E45E4" w14:textId="77777777" w:rsidR="00B222A9" w:rsidRPr="00013C7D" w:rsidRDefault="00B222A9" w:rsidP="00B222A9">
      <w:pPr>
        <w:pStyle w:val="abc"/>
        <w:widowControl w:val="0"/>
        <w:tabs>
          <w:tab w:val="left" w:pos="1276"/>
        </w:tabs>
        <w:spacing w:before="120" w:after="120" w:line="320" w:lineRule="exact"/>
        <w:jc w:val="both"/>
        <w:rPr>
          <w:rFonts w:ascii="Arial" w:hAnsi="Arial" w:cs="Arial"/>
          <w:b/>
          <w:i/>
          <w:color w:val="000000"/>
          <w:lang w:eastAsia="x-none"/>
        </w:rPr>
      </w:pPr>
      <w:r>
        <w:rPr>
          <w:rFonts w:ascii="Arial" w:hAnsi="Arial" w:cs="Arial"/>
          <w:b/>
          <w:i/>
          <w:color w:val="000000"/>
          <w:lang w:eastAsia="x-none"/>
        </w:rPr>
        <w:t>Giữ nguyên như dự thảo</w:t>
      </w:r>
    </w:p>
    <w:p w14:paraId="3E7C0ACE" w14:textId="77777777" w:rsidR="00B222A9" w:rsidRDefault="00B222A9" w:rsidP="00B222A9">
      <w:pPr>
        <w:pStyle w:val="abc"/>
        <w:widowControl w:val="0"/>
        <w:tabs>
          <w:tab w:val="left" w:pos="1276"/>
        </w:tabs>
        <w:spacing w:before="120" w:after="120" w:line="320" w:lineRule="exact"/>
        <w:jc w:val="both"/>
        <w:rPr>
          <w:rFonts w:ascii="Arial" w:hAnsi="Arial" w:cs="Arial"/>
          <w:b/>
          <w:i/>
          <w:color w:val="000000"/>
          <w:lang w:eastAsia="x-none"/>
        </w:rPr>
      </w:pPr>
      <w:r w:rsidRPr="00013C7D">
        <w:rPr>
          <w:rFonts w:ascii="Arial" w:hAnsi="Arial" w:cs="Arial"/>
          <w:b/>
          <w:i/>
          <w:color w:val="000000"/>
          <w:lang w:eastAsia="x-none"/>
        </w:rPr>
        <w:t>Lý do:</w:t>
      </w:r>
    </w:p>
    <w:p w14:paraId="01EA188A" w14:textId="0CF3D4FE" w:rsidR="00C62B31" w:rsidRPr="00C62B31" w:rsidRDefault="00B222A9" w:rsidP="00B222A9">
      <w:pPr>
        <w:pStyle w:val="abc"/>
        <w:widowControl w:val="0"/>
        <w:tabs>
          <w:tab w:val="left" w:pos="1276"/>
        </w:tabs>
        <w:spacing w:before="120" w:after="120" w:line="320" w:lineRule="exact"/>
        <w:jc w:val="both"/>
        <w:rPr>
          <w:rFonts w:ascii="Arial" w:hAnsi="Arial" w:cs="Arial"/>
          <w:color w:val="000000"/>
          <w:lang w:eastAsia="x-none"/>
        </w:rPr>
      </w:pPr>
      <w:r>
        <w:rPr>
          <w:rFonts w:ascii="Arial" w:hAnsi="Arial" w:cs="Arial"/>
          <w:b/>
          <w:i/>
          <w:color w:val="000000"/>
          <w:lang w:eastAsia="x-none"/>
        </w:rPr>
        <w:t>Theo quy định Thông tư 25/2018-BGTVT đối với đường ngang cảnh báo tự động có lắp đặt cần chắn tự động hoặc không.</w:t>
      </w:r>
    </w:p>
    <w:p w14:paraId="0CBC151E" w14:textId="77777777" w:rsidR="00505203" w:rsidRPr="002D01E7" w:rsidRDefault="004D26C8" w:rsidP="005724C3">
      <w:pPr>
        <w:pStyle w:val="Heading4"/>
        <w:keepNext w:val="0"/>
        <w:widowControl w:val="0"/>
        <w:numPr>
          <w:ilvl w:val="3"/>
          <w:numId w:val="26"/>
        </w:numPr>
        <w:spacing w:before="120" w:after="120" w:line="320" w:lineRule="exact"/>
        <w:jc w:val="both"/>
        <w:rPr>
          <w:rFonts w:ascii="Arial" w:hAnsi="Arial" w:cs="Arial"/>
          <w:b w:val="0"/>
          <w:color w:val="000000"/>
          <w:sz w:val="24"/>
          <w:szCs w:val="24"/>
        </w:rPr>
      </w:pPr>
      <w:r w:rsidRPr="002D01E7">
        <w:rPr>
          <w:rFonts w:ascii="Arial" w:hAnsi="Arial" w:cs="Arial"/>
          <w:b w:val="0"/>
          <w:color w:val="000000"/>
          <w:sz w:val="24"/>
          <w:szCs w:val="24"/>
        </w:rPr>
        <w:t xml:space="preserve">Mức </w:t>
      </w:r>
      <w:r w:rsidR="00505203" w:rsidRPr="002D01E7">
        <w:rPr>
          <w:rFonts w:ascii="Arial" w:hAnsi="Arial" w:cs="Arial"/>
          <w:b w:val="0"/>
          <w:color w:val="000000"/>
          <w:sz w:val="24"/>
          <w:szCs w:val="24"/>
        </w:rPr>
        <w:t xml:space="preserve">cảnh báo </w:t>
      </w:r>
      <w:r w:rsidR="00AC6006" w:rsidRPr="002D01E7">
        <w:rPr>
          <w:rFonts w:ascii="Arial" w:hAnsi="Arial" w:cs="Arial"/>
          <w:b w:val="0"/>
          <w:color w:val="000000"/>
          <w:sz w:val="24"/>
          <w:szCs w:val="24"/>
        </w:rPr>
        <w:t>cơ bản</w:t>
      </w:r>
      <w:r w:rsidR="00E2368F">
        <w:rPr>
          <w:rFonts w:ascii="Arial" w:hAnsi="Arial" w:cs="Arial"/>
          <w:b w:val="0"/>
          <w:color w:val="000000"/>
          <w:sz w:val="24"/>
          <w:szCs w:val="24"/>
          <w:lang w:val="en-US"/>
        </w:rPr>
        <w:t xml:space="preserve"> </w:t>
      </w:r>
      <w:r w:rsidR="00E86630" w:rsidRPr="002D01E7">
        <w:rPr>
          <w:rFonts w:ascii="Arial" w:hAnsi="Arial" w:cs="Arial"/>
          <w:b w:val="0"/>
          <w:color w:val="000000"/>
          <w:sz w:val="24"/>
          <w:szCs w:val="24"/>
        </w:rPr>
        <w:t>(Mức 2)</w:t>
      </w:r>
    </w:p>
    <w:p w14:paraId="2682CF1C" w14:textId="77777777" w:rsidR="004D26C8" w:rsidRPr="002D01E7" w:rsidRDefault="008D20DC" w:rsidP="005724C3">
      <w:pPr>
        <w:pStyle w:val="abc"/>
        <w:widowControl w:val="0"/>
        <w:numPr>
          <w:ilvl w:val="0"/>
          <w:numId w:val="7"/>
        </w:numPr>
        <w:tabs>
          <w:tab w:val="clear" w:pos="1008"/>
          <w:tab w:val="num" w:pos="1276"/>
        </w:tabs>
        <w:spacing w:before="120" w:after="120" w:line="320" w:lineRule="exact"/>
        <w:ind w:left="0" w:firstLine="851"/>
        <w:jc w:val="both"/>
        <w:rPr>
          <w:rFonts w:ascii="Arial" w:hAnsi="Arial" w:cs="Arial"/>
          <w:color w:val="000000"/>
          <w:lang w:eastAsia="x-none"/>
        </w:rPr>
      </w:pPr>
      <w:r w:rsidRPr="002D01E7">
        <w:rPr>
          <w:rFonts w:ascii="Arial" w:hAnsi="Arial" w:cs="Arial"/>
          <w:color w:val="000000"/>
          <w:lang w:eastAsia="x-none"/>
        </w:rPr>
        <w:t xml:space="preserve">Trong trường hợp </w:t>
      </w:r>
      <w:r w:rsidR="00CA51CA" w:rsidRPr="002D01E7">
        <w:rPr>
          <w:rFonts w:ascii="Arial" w:hAnsi="Arial" w:cs="Arial"/>
          <w:color w:val="000000"/>
          <w:lang w:eastAsia="x-none"/>
        </w:rPr>
        <w:t>dung lượng</w:t>
      </w:r>
      <w:r w:rsidR="00505203" w:rsidRPr="002D01E7">
        <w:rPr>
          <w:rFonts w:ascii="Arial" w:hAnsi="Arial" w:cs="Arial"/>
          <w:color w:val="000000"/>
          <w:lang w:eastAsia="x-none"/>
        </w:rPr>
        <w:t xml:space="preserve"> ác quy dự phòng</w:t>
      </w:r>
      <w:r w:rsidR="00CA51CA" w:rsidRPr="002D01E7">
        <w:rPr>
          <w:rFonts w:ascii="Arial" w:hAnsi="Arial" w:cs="Arial"/>
          <w:color w:val="000000"/>
          <w:lang w:eastAsia="x-none"/>
        </w:rPr>
        <w:t xml:space="preserve"> tới ngưỡng không đủ khả năng cấp điện cho CCTĐ</w:t>
      </w:r>
      <w:r w:rsidR="00CE70C4" w:rsidRPr="002D01E7">
        <w:rPr>
          <w:rFonts w:ascii="Arial" w:hAnsi="Arial" w:cs="Arial"/>
          <w:color w:val="000000"/>
          <w:lang w:eastAsia="x-none"/>
        </w:rPr>
        <w:t xml:space="preserve"> làm việc.</w:t>
      </w:r>
    </w:p>
    <w:p w14:paraId="035019EB" w14:textId="77777777" w:rsidR="00601B20" w:rsidRDefault="00601B20" w:rsidP="005724C3">
      <w:pPr>
        <w:pStyle w:val="abc"/>
        <w:widowControl w:val="0"/>
        <w:numPr>
          <w:ilvl w:val="0"/>
          <w:numId w:val="7"/>
        </w:numPr>
        <w:tabs>
          <w:tab w:val="clear" w:pos="1008"/>
          <w:tab w:val="num" w:pos="1276"/>
        </w:tabs>
        <w:spacing w:before="120" w:after="120" w:line="320" w:lineRule="exact"/>
        <w:ind w:left="0" w:firstLine="851"/>
        <w:jc w:val="both"/>
        <w:rPr>
          <w:rFonts w:ascii="Arial" w:hAnsi="Arial" w:cs="Arial"/>
          <w:color w:val="000000"/>
          <w:lang w:eastAsia="x-none"/>
        </w:rPr>
      </w:pPr>
      <w:r w:rsidRPr="002D01E7">
        <w:rPr>
          <w:rFonts w:ascii="Arial" w:hAnsi="Arial" w:cs="Arial"/>
          <w:color w:val="000000"/>
          <w:lang w:eastAsia="x-none"/>
        </w:rPr>
        <w:t xml:space="preserve">Hỏng một trong số </w:t>
      </w:r>
      <w:r w:rsidR="00F73DCE" w:rsidRPr="002D01E7">
        <w:rPr>
          <w:rFonts w:ascii="Arial" w:hAnsi="Arial" w:cs="Arial"/>
          <w:color w:val="000000"/>
          <w:lang w:eastAsia="x-none"/>
        </w:rPr>
        <w:t xml:space="preserve">các phần tử mạch kết nối của một trong số 2 mạch của các cụm </w:t>
      </w:r>
      <w:r w:rsidR="00D37B73">
        <w:rPr>
          <w:rFonts w:ascii="Arial" w:hAnsi="Arial" w:cs="Arial"/>
          <w:color w:val="000000"/>
          <w:lang w:eastAsia="x-none"/>
        </w:rPr>
        <w:t>thiết bị</w:t>
      </w:r>
      <w:r w:rsidR="00F73DCE" w:rsidRPr="002D01E7">
        <w:rPr>
          <w:rFonts w:ascii="Arial" w:hAnsi="Arial" w:cs="Arial"/>
          <w:color w:val="000000"/>
          <w:lang w:eastAsia="x-none"/>
        </w:rPr>
        <w:t xml:space="preserve"> </w:t>
      </w:r>
      <w:r w:rsidR="00687FAE" w:rsidRPr="002D01E7">
        <w:rPr>
          <w:rFonts w:ascii="Arial" w:hAnsi="Arial" w:cs="Arial"/>
          <w:color w:val="000000"/>
          <w:lang w:eastAsia="x-none"/>
        </w:rPr>
        <w:t xml:space="preserve">phát hiện tàu </w:t>
      </w:r>
      <w:r w:rsidR="00F73DCE" w:rsidRPr="002D01E7">
        <w:rPr>
          <w:rFonts w:ascii="Arial" w:hAnsi="Arial" w:cs="Arial"/>
          <w:color w:val="000000"/>
          <w:lang w:eastAsia="x-none"/>
        </w:rPr>
        <w:t xml:space="preserve">đầu xa thuộc khu đoạn đến gần đường ngang hoặc cụm </w:t>
      </w:r>
      <w:r w:rsidR="00D37B73">
        <w:rPr>
          <w:rFonts w:ascii="Arial" w:hAnsi="Arial" w:cs="Arial"/>
          <w:color w:val="000000"/>
          <w:lang w:eastAsia="x-none"/>
        </w:rPr>
        <w:t>thiết bị</w:t>
      </w:r>
      <w:r w:rsidR="00F73DCE" w:rsidRPr="002D01E7">
        <w:rPr>
          <w:rFonts w:ascii="Arial" w:hAnsi="Arial" w:cs="Arial"/>
          <w:color w:val="000000"/>
          <w:lang w:eastAsia="x-none"/>
        </w:rPr>
        <w:t xml:space="preserve"> </w:t>
      </w:r>
      <w:r w:rsidR="00687FAE" w:rsidRPr="002D01E7">
        <w:rPr>
          <w:rFonts w:ascii="Arial" w:hAnsi="Arial" w:cs="Arial"/>
          <w:color w:val="000000"/>
          <w:lang w:eastAsia="x-none"/>
        </w:rPr>
        <w:t xml:space="preserve">phát hiện tàu </w:t>
      </w:r>
      <w:r w:rsidR="00F73DCE" w:rsidRPr="002D01E7">
        <w:rPr>
          <w:rFonts w:ascii="Arial" w:hAnsi="Arial" w:cs="Arial"/>
          <w:color w:val="000000"/>
          <w:lang w:eastAsia="x-none"/>
        </w:rPr>
        <w:t xml:space="preserve">xác định đoàn tàu 2 bên đường ngang đến đầu vào </w:t>
      </w:r>
      <w:r w:rsidR="00582CC8" w:rsidRPr="002D01E7">
        <w:rPr>
          <w:rFonts w:ascii="Arial" w:hAnsi="Arial" w:cs="Arial"/>
          <w:color w:val="000000"/>
          <w:lang w:eastAsia="x-none"/>
        </w:rPr>
        <w:t>bộ điều khiển tín hiệu đường ngang</w:t>
      </w:r>
      <w:r w:rsidR="00CE70C4" w:rsidRPr="002D01E7">
        <w:rPr>
          <w:rFonts w:ascii="Arial" w:hAnsi="Arial" w:cs="Arial"/>
          <w:color w:val="000000"/>
          <w:lang w:eastAsia="x-none"/>
        </w:rPr>
        <w:t>.</w:t>
      </w:r>
    </w:p>
    <w:p w14:paraId="32FEEBCE" w14:textId="77777777" w:rsidR="00C62B31" w:rsidRPr="00C62B31" w:rsidRDefault="00C62B31" w:rsidP="00C62B31">
      <w:pPr>
        <w:spacing w:before="120" w:after="120"/>
        <w:rPr>
          <w:b/>
          <w:i/>
          <w:sz w:val="24"/>
          <w:highlight w:val="yellow"/>
          <w:lang w:eastAsia="x-none"/>
        </w:rPr>
      </w:pPr>
      <w:r w:rsidRPr="00C62B31">
        <w:rPr>
          <w:b/>
          <w:i/>
          <w:sz w:val="24"/>
          <w:highlight w:val="yellow"/>
          <w:lang w:eastAsia="x-none"/>
        </w:rPr>
        <w:t>Công ty CP TTTH Đà Nắng</w:t>
      </w:r>
    </w:p>
    <w:p w14:paraId="78A90C19" w14:textId="77777777" w:rsidR="00C62B31" w:rsidRDefault="00C62B31" w:rsidP="00C62B31">
      <w:pPr>
        <w:pStyle w:val="abc"/>
        <w:widowControl w:val="0"/>
        <w:spacing w:before="120" w:after="120" w:line="320" w:lineRule="exact"/>
        <w:jc w:val="both"/>
        <w:rPr>
          <w:rFonts w:ascii="Arial" w:hAnsi="Arial" w:cs="Arial"/>
          <w:i/>
          <w:color w:val="000000"/>
          <w:lang w:eastAsia="x-none"/>
        </w:rPr>
      </w:pPr>
      <w:r w:rsidRPr="00C62B31">
        <w:rPr>
          <w:rFonts w:ascii="Arial" w:hAnsi="Arial" w:cs="Arial"/>
          <w:i/>
          <w:color w:val="000000"/>
          <w:highlight w:val="yellow"/>
          <w:lang w:eastAsia="x-none"/>
        </w:rPr>
        <w:t>Xem xét bỏ mục này vì hỏng một trong số các phần tử mạch kết nối của một trong số 2 mạch của các cụm thiết bị phát hiện tàu đầu xa thuộc khu đoạn đến gần đường ngang... Trường hợp này không ảnh hưởng đến cần chắn tự động nên để cần chắn hoạt động bình thường.</w:t>
      </w:r>
    </w:p>
    <w:p w14:paraId="66A24B03" w14:textId="77777777" w:rsidR="00B222A9" w:rsidRDefault="00B222A9" w:rsidP="00B222A9">
      <w:pPr>
        <w:pStyle w:val="abc"/>
        <w:widowControl w:val="0"/>
        <w:tabs>
          <w:tab w:val="left" w:pos="1276"/>
        </w:tabs>
        <w:spacing w:before="120" w:after="120" w:line="320" w:lineRule="exact"/>
        <w:jc w:val="both"/>
        <w:rPr>
          <w:rFonts w:ascii="Arial" w:hAnsi="Arial" w:cs="Arial"/>
          <w:b/>
          <w:i/>
          <w:color w:val="000000"/>
          <w:lang w:eastAsia="x-none"/>
        </w:rPr>
      </w:pPr>
      <w:r w:rsidRPr="00013C7D">
        <w:rPr>
          <w:rFonts w:ascii="Arial" w:hAnsi="Arial" w:cs="Arial"/>
          <w:b/>
          <w:i/>
          <w:color w:val="000000"/>
          <w:lang w:eastAsia="x-none"/>
        </w:rPr>
        <w:t>Giải trình:</w:t>
      </w:r>
      <w:r>
        <w:rPr>
          <w:rFonts w:ascii="Arial" w:hAnsi="Arial" w:cs="Arial"/>
          <w:b/>
          <w:i/>
          <w:color w:val="000000"/>
          <w:lang w:eastAsia="x-none"/>
        </w:rPr>
        <w:t xml:space="preserve"> </w:t>
      </w:r>
    </w:p>
    <w:p w14:paraId="08421482" w14:textId="7B2493DE" w:rsidR="00C62B31" w:rsidRPr="00C62B31" w:rsidRDefault="00B222A9" w:rsidP="00B222A9">
      <w:pPr>
        <w:pStyle w:val="abc"/>
        <w:widowControl w:val="0"/>
        <w:spacing w:before="120" w:after="120" w:line="320" w:lineRule="exact"/>
        <w:jc w:val="both"/>
        <w:rPr>
          <w:rFonts w:ascii="Arial" w:hAnsi="Arial" w:cs="Arial"/>
          <w:i/>
          <w:color w:val="000000"/>
          <w:lang w:eastAsia="x-none"/>
        </w:rPr>
      </w:pPr>
      <w:r>
        <w:rPr>
          <w:rFonts w:ascii="Arial" w:hAnsi="Arial" w:cs="Arial"/>
          <w:b/>
          <w:i/>
          <w:color w:val="000000"/>
          <w:lang w:eastAsia="x-none"/>
        </w:rPr>
        <w:t>Tiếp thu</w:t>
      </w:r>
    </w:p>
    <w:p w14:paraId="6A196D01" w14:textId="77777777" w:rsidR="00B55B2E" w:rsidRDefault="00E2368F" w:rsidP="005724C3">
      <w:pPr>
        <w:pStyle w:val="abc"/>
        <w:widowControl w:val="0"/>
        <w:numPr>
          <w:ilvl w:val="0"/>
          <w:numId w:val="7"/>
        </w:numPr>
        <w:tabs>
          <w:tab w:val="clear" w:pos="1008"/>
          <w:tab w:val="num" w:pos="1276"/>
        </w:tabs>
        <w:spacing w:before="120" w:after="120" w:line="320" w:lineRule="exact"/>
        <w:ind w:left="0" w:firstLine="851"/>
        <w:jc w:val="both"/>
        <w:rPr>
          <w:rFonts w:ascii="Arial" w:hAnsi="Arial" w:cs="Arial"/>
          <w:color w:val="000000"/>
          <w:lang w:eastAsia="x-none"/>
        </w:rPr>
      </w:pPr>
      <w:r w:rsidRPr="00E2368F">
        <w:rPr>
          <w:rFonts w:ascii="Arial" w:hAnsi="Arial" w:cs="Arial"/>
          <w:color w:val="000000"/>
          <w:lang w:eastAsia="x-none"/>
        </w:rPr>
        <w:t xml:space="preserve">Trong trường hợp CCTĐ bị trở ngại không hoạt động được hoặc </w:t>
      </w:r>
      <w:r>
        <w:rPr>
          <w:rFonts w:ascii="Arial" w:hAnsi="Arial" w:cs="Arial"/>
          <w:color w:val="000000"/>
          <w:lang w:eastAsia="x-none"/>
        </w:rPr>
        <w:t>hoạt động không đúng với yêu cầu</w:t>
      </w:r>
      <w:r w:rsidR="00B55B2E">
        <w:rPr>
          <w:rFonts w:ascii="Arial" w:hAnsi="Arial" w:cs="Arial"/>
          <w:color w:val="000000"/>
          <w:lang w:eastAsia="x-none"/>
        </w:rPr>
        <w:t>.</w:t>
      </w:r>
    </w:p>
    <w:p w14:paraId="6C77BEE4" w14:textId="77777777" w:rsidR="00E2368F" w:rsidRDefault="00E2368F" w:rsidP="005724C3">
      <w:pPr>
        <w:pStyle w:val="abc"/>
        <w:widowControl w:val="0"/>
        <w:numPr>
          <w:ilvl w:val="0"/>
          <w:numId w:val="7"/>
        </w:numPr>
        <w:tabs>
          <w:tab w:val="clear" w:pos="1008"/>
          <w:tab w:val="num" w:pos="1276"/>
        </w:tabs>
        <w:spacing w:before="120" w:after="120" w:line="320" w:lineRule="exact"/>
        <w:ind w:left="0" w:firstLine="851"/>
        <w:jc w:val="both"/>
        <w:rPr>
          <w:rFonts w:ascii="Arial" w:hAnsi="Arial" w:cs="Arial"/>
          <w:color w:val="000000"/>
          <w:lang w:eastAsia="x-none"/>
        </w:rPr>
      </w:pPr>
      <w:r w:rsidRPr="00E2368F">
        <w:rPr>
          <w:rFonts w:ascii="Arial" w:hAnsi="Arial" w:cs="Arial"/>
          <w:color w:val="000000"/>
          <w:lang w:eastAsia="x-none"/>
        </w:rPr>
        <w:t>Khi xảy ra sự cố như mục a, mục b hoặc mục c nêu trên thì tình trạng thiết bị cảnh báo khi có tàu: CCTĐ (nếu có) ở vị trí mở; đèn đỏ nháy, chuông điện hoạt động bình thường; đèn vàng nháy sau khi tàu ra khỏi đường ngang</w:t>
      </w:r>
      <w:r>
        <w:rPr>
          <w:rFonts w:ascii="Arial" w:hAnsi="Arial" w:cs="Arial"/>
          <w:color w:val="000000"/>
          <w:lang w:eastAsia="x-none"/>
        </w:rPr>
        <w:t>.</w:t>
      </w:r>
    </w:p>
    <w:p w14:paraId="48E31083" w14:textId="77777777" w:rsidR="00C62B31" w:rsidRPr="00C62B31" w:rsidRDefault="00C62B31" w:rsidP="00C62B31">
      <w:pPr>
        <w:spacing w:before="120" w:after="120"/>
        <w:rPr>
          <w:b/>
          <w:i/>
          <w:sz w:val="24"/>
          <w:highlight w:val="yellow"/>
          <w:lang w:eastAsia="x-none"/>
        </w:rPr>
      </w:pPr>
      <w:r w:rsidRPr="00C62B31">
        <w:rPr>
          <w:b/>
          <w:i/>
          <w:sz w:val="24"/>
          <w:highlight w:val="yellow"/>
          <w:lang w:eastAsia="x-none"/>
        </w:rPr>
        <w:t>Công ty CP TTTH Đà Nắng</w:t>
      </w:r>
    </w:p>
    <w:p w14:paraId="49FD49C8" w14:textId="77777777" w:rsidR="00C62B31" w:rsidRDefault="00C62B31" w:rsidP="00C62B31">
      <w:pPr>
        <w:pStyle w:val="abc"/>
        <w:widowControl w:val="0"/>
        <w:spacing w:before="120" w:after="120" w:line="320" w:lineRule="exact"/>
        <w:jc w:val="both"/>
        <w:rPr>
          <w:rFonts w:ascii="Arial" w:hAnsi="Arial" w:cs="Arial"/>
          <w:i/>
          <w:lang w:eastAsia="x-none"/>
        </w:rPr>
      </w:pPr>
      <w:r w:rsidRPr="00C62B31">
        <w:rPr>
          <w:rFonts w:ascii="Arial" w:hAnsi="Arial" w:cs="Arial"/>
          <w:i/>
          <w:highlight w:val="yellow"/>
          <w:lang w:eastAsia="x-none"/>
        </w:rPr>
        <w:t>Đề nghị sửa lại như sau: “d)</w:t>
      </w:r>
      <w:r w:rsidRPr="00C62B31">
        <w:rPr>
          <w:rFonts w:ascii="Arial" w:hAnsi="Arial" w:cs="Arial"/>
          <w:i/>
          <w:highlight w:val="yellow"/>
          <w:lang w:eastAsia="x-none"/>
        </w:rPr>
        <w:tab/>
        <w:t xml:space="preserve">Khi xảy ra sự cố như mục a, mục b hoặc mục c nêu trên thì tình trạng thiết bị cảnh báo khi có tàu: CCTĐ </w:t>
      </w:r>
      <w:r w:rsidRPr="00C62B31">
        <w:rPr>
          <w:rFonts w:ascii="Arial" w:hAnsi="Arial" w:cs="Arial"/>
          <w:b/>
          <w:i/>
          <w:strike/>
          <w:highlight w:val="yellow"/>
          <w:lang w:eastAsia="x-none"/>
        </w:rPr>
        <w:t>(nếu có)</w:t>
      </w:r>
      <w:r w:rsidRPr="00C62B31">
        <w:rPr>
          <w:rFonts w:ascii="Arial" w:hAnsi="Arial" w:cs="Arial"/>
          <w:i/>
          <w:highlight w:val="yellow"/>
          <w:lang w:eastAsia="x-none"/>
        </w:rPr>
        <w:t xml:space="preserve"> ở vị trí mở; đèn đỏ nháy, chuông điện hoạt động bình thường; đèn vàng nháy sau khi tàu ra khỏi đường ngang.”</w:t>
      </w:r>
    </w:p>
    <w:p w14:paraId="3553A2DC" w14:textId="77777777" w:rsidR="00B222A9" w:rsidRDefault="00B222A9" w:rsidP="00B222A9">
      <w:pPr>
        <w:pStyle w:val="abc"/>
        <w:widowControl w:val="0"/>
        <w:tabs>
          <w:tab w:val="left" w:pos="1276"/>
        </w:tabs>
        <w:spacing w:before="120" w:after="120" w:line="320" w:lineRule="exact"/>
        <w:jc w:val="both"/>
        <w:rPr>
          <w:rFonts w:ascii="Arial" w:hAnsi="Arial" w:cs="Arial"/>
          <w:b/>
          <w:i/>
          <w:color w:val="000000"/>
          <w:lang w:eastAsia="x-none"/>
        </w:rPr>
      </w:pPr>
      <w:r w:rsidRPr="00013C7D">
        <w:rPr>
          <w:rFonts w:ascii="Arial" w:hAnsi="Arial" w:cs="Arial"/>
          <w:b/>
          <w:i/>
          <w:color w:val="000000"/>
          <w:lang w:eastAsia="x-none"/>
        </w:rPr>
        <w:lastRenderedPageBreak/>
        <w:t>Giải trình:</w:t>
      </w:r>
    </w:p>
    <w:p w14:paraId="649BB3C7" w14:textId="77777777" w:rsidR="00B222A9" w:rsidRPr="00013C7D" w:rsidRDefault="00B222A9" w:rsidP="00B222A9">
      <w:pPr>
        <w:pStyle w:val="abc"/>
        <w:widowControl w:val="0"/>
        <w:tabs>
          <w:tab w:val="left" w:pos="1276"/>
        </w:tabs>
        <w:spacing w:before="120" w:after="120" w:line="320" w:lineRule="exact"/>
        <w:jc w:val="both"/>
        <w:rPr>
          <w:rFonts w:ascii="Arial" w:hAnsi="Arial" w:cs="Arial"/>
          <w:b/>
          <w:i/>
          <w:color w:val="000000"/>
          <w:lang w:eastAsia="x-none"/>
        </w:rPr>
      </w:pPr>
      <w:r>
        <w:rPr>
          <w:rFonts w:ascii="Arial" w:hAnsi="Arial" w:cs="Arial"/>
          <w:b/>
          <w:i/>
          <w:color w:val="000000"/>
          <w:lang w:eastAsia="x-none"/>
        </w:rPr>
        <w:t>Giữ nguyên như dự thảo</w:t>
      </w:r>
    </w:p>
    <w:p w14:paraId="444CBBAD" w14:textId="77777777" w:rsidR="00B222A9" w:rsidRDefault="00B222A9" w:rsidP="00B222A9">
      <w:pPr>
        <w:pStyle w:val="abc"/>
        <w:widowControl w:val="0"/>
        <w:tabs>
          <w:tab w:val="left" w:pos="1276"/>
        </w:tabs>
        <w:spacing w:before="120" w:after="120" w:line="320" w:lineRule="exact"/>
        <w:jc w:val="both"/>
        <w:rPr>
          <w:rFonts w:ascii="Arial" w:hAnsi="Arial" w:cs="Arial"/>
          <w:b/>
          <w:i/>
          <w:color w:val="000000"/>
          <w:lang w:eastAsia="x-none"/>
        </w:rPr>
      </w:pPr>
      <w:r w:rsidRPr="00013C7D">
        <w:rPr>
          <w:rFonts w:ascii="Arial" w:hAnsi="Arial" w:cs="Arial"/>
          <w:b/>
          <w:i/>
          <w:color w:val="000000"/>
          <w:lang w:eastAsia="x-none"/>
        </w:rPr>
        <w:t>Lý do:</w:t>
      </w:r>
    </w:p>
    <w:p w14:paraId="15044F7B" w14:textId="0206741C" w:rsidR="00C62B31" w:rsidRPr="002D01E7" w:rsidRDefault="00B222A9" w:rsidP="00B222A9">
      <w:pPr>
        <w:pStyle w:val="abc"/>
        <w:widowControl w:val="0"/>
        <w:spacing w:before="120" w:after="120" w:line="320" w:lineRule="exact"/>
        <w:jc w:val="both"/>
        <w:rPr>
          <w:rFonts w:ascii="Arial" w:hAnsi="Arial" w:cs="Arial"/>
          <w:color w:val="000000"/>
          <w:lang w:eastAsia="x-none"/>
        </w:rPr>
      </w:pPr>
      <w:r>
        <w:rPr>
          <w:rFonts w:ascii="Arial" w:hAnsi="Arial" w:cs="Arial"/>
          <w:b/>
          <w:i/>
          <w:color w:val="000000"/>
          <w:lang w:eastAsia="x-none"/>
        </w:rPr>
        <w:t>Theo quy định Thông tư 25/2018-BGTVT đối với đường ngang cảnh báo tự động có lắp đặt cần chắn tự động hoặc không.</w:t>
      </w:r>
    </w:p>
    <w:p w14:paraId="6169E2A5" w14:textId="77777777" w:rsidR="00601B20" w:rsidRPr="00D9377D" w:rsidRDefault="004D26C8" w:rsidP="005724C3">
      <w:pPr>
        <w:pStyle w:val="Heading4"/>
        <w:keepNext w:val="0"/>
        <w:widowControl w:val="0"/>
        <w:numPr>
          <w:ilvl w:val="3"/>
          <w:numId w:val="26"/>
        </w:numPr>
        <w:spacing w:before="120" w:after="120" w:line="320" w:lineRule="exact"/>
        <w:jc w:val="both"/>
        <w:rPr>
          <w:rFonts w:ascii="Arial" w:hAnsi="Arial" w:cs="Arial"/>
          <w:b w:val="0"/>
          <w:vanish/>
          <w:color w:val="000000"/>
          <w:sz w:val="24"/>
          <w:szCs w:val="24"/>
        </w:rPr>
      </w:pPr>
      <w:r w:rsidRPr="00D9377D">
        <w:rPr>
          <w:rFonts w:ascii="Arial" w:hAnsi="Arial" w:cs="Arial"/>
          <w:b w:val="0"/>
          <w:vanish/>
          <w:color w:val="000000"/>
          <w:sz w:val="24"/>
          <w:szCs w:val="24"/>
        </w:rPr>
        <w:t xml:space="preserve">Mức </w:t>
      </w:r>
      <w:r w:rsidR="00601B20" w:rsidRPr="00D9377D">
        <w:rPr>
          <w:rFonts w:ascii="Arial" w:hAnsi="Arial" w:cs="Arial"/>
          <w:b w:val="0"/>
          <w:vanish/>
          <w:color w:val="000000"/>
          <w:sz w:val="24"/>
          <w:szCs w:val="24"/>
        </w:rPr>
        <w:t>cảnh báo</w:t>
      </w:r>
      <w:r w:rsidR="00AC6006" w:rsidRPr="00D9377D">
        <w:rPr>
          <w:rFonts w:ascii="Arial" w:hAnsi="Arial" w:cs="Arial"/>
          <w:b w:val="0"/>
          <w:vanish/>
          <w:color w:val="000000"/>
          <w:sz w:val="24"/>
          <w:szCs w:val="24"/>
        </w:rPr>
        <w:t xml:space="preserve"> </w:t>
      </w:r>
      <w:r w:rsidR="00917D3B" w:rsidRPr="00D9377D">
        <w:rPr>
          <w:rFonts w:ascii="Arial" w:hAnsi="Arial" w:cs="Arial"/>
          <w:b w:val="0"/>
          <w:vanish/>
          <w:color w:val="000000"/>
          <w:sz w:val="24"/>
          <w:szCs w:val="24"/>
        </w:rPr>
        <w:t>tối thiểu</w:t>
      </w:r>
      <w:r w:rsidR="00DB505C" w:rsidRPr="00D9377D">
        <w:rPr>
          <w:rFonts w:ascii="Arial" w:hAnsi="Arial" w:cs="Arial"/>
          <w:b w:val="0"/>
          <w:vanish/>
          <w:color w:val="000000"/>
          <w:sz w:val="24"/>
          <w:szCs w:val="24"/>
          <w:lang w:val="en-US"/>
        </w:rPr>
        <w:t xml:space="preserve"> </w:t>
      </w:r>
      <w:r w:rsidR="00E86630" w:rsidRPr="00D9377D">
        <w:rPr>
          <w:rFonts w:ascii="Arial" w:hAnsi="Arial" w:cs="Arial"/>
          <w:b w:val="0"/>
          <w:vanish/>
          <w:color w:val="000000"/>
          <w:sz w:val="24"/>
          <w:szCs w:val="24"/>
        </w:rPr>
        <w:t>(Mức 3)</w:t>
      </w:r>
    </w:p>
    <w:p w14:paraId="3628C04A" w14:textId="77777777" w:rsidR="004D26C8" w:rsidRPr="00D9377D" w:rsidRDefault="00601B20" w:rsidP="005724C3">
      <w:pPr>
        <w:pStyle w:val="abc"/>
        <w:widowControl w:val="0"/>
        <w:numPr>
          <w:ilvl w:val="0"/>
          <w:numId w:val="8"/>
        </w:numPr>
        <w:tabs>
          <w:tab w:val="clear" w:pos="1008"/>
          <w:tab w:val="num" w:pos="1276"/>
        </w:tabs>
        <w:spacing w:before="120" w:after="120" w:line="288" w:lineRule="auto"/>
        <w:ind w:left="0" w:firstLine="851"/>
        <w:jc w:val="both"/>
        <w:rPr>
          <w:rFonts w:ascii="Arial" w:hAnsi="Arial" w:cs="Arial"/>
          <w:vanish/>
          <w:color w:val="000000"/>
          <w:lang w:eastAsia="x-none"/>
        </w:rPr>
      </w:pPr>
      <w:r w:rsidRPr="00D9377D">
        <w:rPr>
          <w:rFonts w:ascii="Arial" w:hAnsi="Arial" w:cs="Arial"/>
          <w:vanish/>
          <w:color w:val="000000"/>
          <w:lang w:eastAsia="x-none"/>
        </w:rPr>
        <w:t>Khi t</w:t>
      </w:r>
      <w:r w:rsidR="004D26C8" w:rsidRPr="00D9377D">
        <w:rPr>
          <w:rFonts w:ascii="Arial" w:hAnsi="Arial" w:cs="Arial"/>
          <w:vanish/>
          <w:color w:val="000000"/>
          <w:lang w:eastAsia="x-none"/>
        </w:rPr>
        <w:t>àu chạy bất thường trong khu đoạn đến gần đường ngang</w:t>
      </w:r>
      <w:r w:rsidR="00897258" w:rsidRPr="00D9377D">
        <w:rPr>
          <w:rFonts w:ascii="Arial" w:hAnsi="Arial" w:cs="Arial"/>
          <w:vanish/>
          <w:color w:val="000000"/>
          <w:lang w:eastAsia="x-none"/>
        </w:rPr>
        <w:t xml:space="preserve"> hoặc khi nhân viên kỹ thuật thực hiện các tác nghiệp kiểm tra, bảo trì định kỳ</w:t>
      </w:r>
      <w:r w:rsidR="004D26C8" w:rsidRPr="00D9377D">
        <w:rPr>
          <w:rFonts w:ascii="Arial" w:hAnsi="Arial" w:cs="Arial"/>
          <w:vanish/>
          <w:color w:val="000000"/>
          <w:lang w:eastAsia="x-none"/>
        </w:rPr>
        <w:t xml:space="preserve">; </w:t>
      </w:r>
      <w:r w:rsidR="00917D3B" w:rsidRPr="00D9377D">
        <w:rPr>
          <w:rFonts w:ascii="Arial" w:hAnsi="Arial" w:cs="Arial"/>
          <w:vanish/>
          <w:color w:val="000000"/>
          <w:lang w:eastAsia="x-none"/>
        </w:rPr>
        <w:t>đèn vàng tắt khi đoàn tàu ra khỏi khu đoạn đến gần phía bên kia của đường ngang theo hướng tàu chạy hoặc nhân viên kỹ thuật nhấn nút phục hồi.</w:t>
      </w:r>
    </w:p>
    <w:p w14:paraId="5465A362" w14:textId="77777777" w:rsidR="004A5DDB" w:rsidRPr="00D9377D" w:rsidRDefault="00F73DCE" w:rsidP="005724C3">
      <w:pPr>
        <w:pStyle w:val="abc"/>
        <w:widowControl w:val="0"/>
        <w:numPr>
          <w:ilvl w:val="0"/>
          <w:numId w:val="8"/>
        </w:numPr>
        <w:tabs>
          <w:tab w:val="clear" w:pos="1008"/>
          <w:tab w:val="num" w:pos="1276"/>
        </w:tabs>
        <w:spacing w:before="120" w:after="120" w:line="288" w:lineRule="auto"/>
        <w:ind w:left="0" w:firstLine="851"/>
        <w:jc w:val="both"/>
        <w:rPr>
          <w:rFonts w:ascii="Arial" w:hAnsi="Arial" w:cs="Arial"/>
          <w:vanish/>
          <w:color w:val="000000"/>
          <w:lang w:eastAsia="x-none"/>
        </w:rPr>
      </w:pPr>
      <w:r w:rsidRPr="00D9377D">
        <w:rPr>
          <w:rFonts w:ascii="Arial" w:hAnsi="Arial" w:cs="Arial"/>
          <w:vanish/>
          <w:color w:val="000000"/>
          <w:lang w:eastAsia="x-none"/>
        </w:rPr>
        <w:t xml:space="preserve">Khi một trong các phần tử mạch kết nối của một trong các cụm </w:t>
      </w:r>
      <w:r w:rsidR="00D37B73" w:rsidRPr="00D9377D">
        <w:rPr>
          <w:rFonts w:ascii="Arial" w:hAnsi="Arial" w:cs="Arial"/>
          <w:vanish/>
          <w:color w:val="000000"/>
          <w:lang w:eastAsia="x-none"/>
        </w:rPr>
        <w:t>thiết bị</w:t>
      </w:r>
      <w:r w:rsidRPr="00D9377D">
        <w:rPr>
          <w:rFonts w:ascii="Arial" w:hAnsi="Arial" w:cs="Arial"/>
          <w:vanish/>
          <w:color w:val="000000"/>
          <w:lang w:eastAsia="x-none"/>
        </w:rPr>
        <w:t xml:space="preserve"> </w:t>
      </w:r>
      <w:r w:rsidR="00687FAE" w:rsidRPr="00D9377D">
        <w:rPr>
          <w:rFonts w:ascii="Arial" w:hAnsi="Arial" w:cs="Arial"/>
          <w:vanish/>
          <w:color w:val="000000"/>
          <w:lang w:eastAsia="x-none"/>
        </w:rPr>
        <w:t>phát hiện tàu</w:t>
      </w:r>
      <w:r w:rsidRPr="00D9377D">
        <w:rPr>
          <w:rFonts w:ascii="Arial" w:hAnsi="Arial" w:cs="Arial"/>
          <w:vanish/>
          <w:color w:val="000000"/>
          <w:lang w:eastAsia="x-none"/>
        </w:rPr>
        <w:t xml:space="preserve"> đầu xa khu đoạn đến gần đường ngang đến đầu vào </w:t>
      </w:r>
      <w:r w:rsidR="00050DEB" w:rsidRPr="00D9377D">
        <w:rPr>
          <w:rFonts w:ascii="Arial" w:hAnsi="Arial" w:cs="Arial"/>
          <w:vanish/>
          <w:color w:val="000000"/>
          <w:lang w:eastAsia="x-none"/>
        </w:rPr>
        <w:t>bộ điều khiển tín hiệu đường ngang</w:t>
      </w:r>
      <w:r w:rsidR="00CE70C4" w:rsidRPr="00D9377D">
        <w:rPr>
          <w:rFonts w:ascii="Arial" w:hAnsi="Arial" w:cs="Arial"/>
          <w:vanish/>
          <w:color w:val="000000"/>
          <w:lang w:eastAsia="x-none"/>
        </w:rPr>
        <w:t xml:space="preserve"> hư hỏng.</w:t>
      </w:r>
    </w:p>
    <w:p w14:paraId="5A39D1E6" w14:textId="77777777" w:rsidR="007D1E09" w:rsidRPr="00D9377D" w:rsidRDefault="007E1651" w:rsidP="005724C3">
      <w:pPr>
        <w:pStyle w:val="abc"/>
        <w:widowControl w:val="0"/>
        <w:numPr>
          <w:ilvl w:val="0"/>
          <w:numId w:val="8"/>
        </w:numPr>
        <w:tabs>
          <w:tab w:val="clear" w:pos="1008"/>
          <w:tab w:val="num" w:pos="1276"/>
        </w:tabs>
        <w:spacing w:before="120" w:after="120" w:line="288" w:lineRule="auto"/>
        <w:ind w:left="0" w:firstLine="851"/>
        <w:jc w:val="both"/>
        <w:rPr>
          <w:rFonts w:ascii="Arial" w:hAnsi="Arial" w:cs="Arial"/>
          <w:vanish/>
          <w:color w:val="000000"/>
          <w:lang w:eastAsia="x-none"/>
        </w:rPr>
      </w:pPr>
      <w:r w:rsidRPr="00D9377D">
        <w:rPr>
          <w:rFonts w:ascii="Arial" w:hAnsi="Arial" w:cs="Arial"/>
          <w:vanish/>
          <w:color w:val="000000"/>
          <w:lang w:eastAsia="x-none"/>
        </w:rPr>
        <w:t>Khi xảy ra sự cố như mục a hoặc b nêu trên thì tình trạng thiết bị cảnh báo khi có tàu tới gần đường ngang: CCTĐ (nếu có) ở vị trí mở; đèn đỏ, chuông điện tắt; đèn vàng sáng nhấp nháy cho đến khi trở ngại, sự cố được khắc phục</w:t>
      </w:r>
      <w:r w:rsidR="007A5F4B" w:rsidRPr="00D9377D">
        <w:rPr>
          <w:rFonts w:ascii="Arial" w:hAnsi="Arial" w:cs="Arial"/>
          <w:vanish/>
          <w:color w:val="000000"/>
          <w:lang w:eastAsia="x-none"/>
        </w:rPr>
        <w:t>.</w:t>
      </w:r>
    </w:p>
    <w:p w14:paraId="77364296" w14:textId="77777777" w:rsidR="00272AAC" w:rsidRPr="00D9377D" w:rsidRDefault="000D12BB" w:rsidP="005724C3">
      <w:pPr>
        <w:pStyle w:val="Heading2"/>
        <w:keepNext w:val="0"/>
        <w:widowControl w:val="0"/>
        <w:numPr>
          <w:ilvl w:val="1"/>
          <w:numId w:val="26"/>
        </w:numPr>
        <w:jc w:val="both"/>
        <w:rPr>
          <w:rFonts w:cs="Arial"/>
          <w:b/>
          <w:iCs w:val="0"/>
          <w:vanish/>
          <w:color w:val="000000"/>
          <w:szCs w:val="24"/>
          <w:lang w:val="nl-NL"/>
        </w:rPr>
      </w:pPr>
      <w:bookmarkStart w:id="69" w:name="_Toc521748518"/>
      <w:bookmarkStart w:id="70" w:name="_Toc525898858"/>
      <w:r w:rsidRPr="00D9377D">
        <w:rPr>
          <w:rFonts w:cs="Arial"/>
          <w:b/>
          <w:iCs w:val="0"/>
          <w:vanish/>
          <w:color w:val="000000"/>
          <w:szCs w:val="24"/>
          <w:lang w:val="nl-NL"/>
        </w:rPr>
        <w:t>Đèn tín hiệu, chuông điện, loa phát âm thanh</w:t>
      </w:r>
      <w:bookmarkEnd w:id="69"/>
      <w:bookmarkEnd w:id="70"/>
    </w:p>
    <w:p w14:paraId="77A5731E" w14:textId="77777777" w:rsidR="00EF3150" w:rsidRPr="00D9377D" w:rsidRDefault="005F329E" w:rsidP="005724C3">
      <w:pPr>
        <w:pStyle w:val="Heading3"/>
        <w:keepNext w:val="0"/>
        <w:widowControl w:val="0"/>
        <w:numPr>
          <w:ilvl w:val="2"/>
          <w:numId w:val="26"/>
        </w:numPr>
        <w:jc w:val="both"/>
        <w:rPr>
          <w:rFonts w:cs="Arial"/>
          <w:b/>
          <w:vanish/>
          <w:color w:val="000000"/>
          <w:szCs w:val="24"/>
        </w:rPr>
      </w:pPr>
      <w:r w:rsidRPr="00D9377D">
        <w:rPr>
          <w:rFonts w:cs="Arial"/>
          <w:b/>
          <w:vanish/>
          <w:color w:val="000000"/>
          <w:szCs w:val="24"/>
        </w:rPr>
        <w:t>Yêu cầu</w:t>
      </w:r>
      <w:r w:rsidR="00EF3150" w:rsidRPr="00D9377D">
        <w:rPr>
          <w:rFonts w:cs="Arial"/>
          <w:b/>
          <w:vanish/>
          <w:color w:val="000000"/>
          <w:szCs w:val="24"/>
        </w:rPr>
        <w:t xml:space="preserve"> chung</w:t>
      </w:r>
    </w:p>
    <w:p w14:paraId="213E4534" w14:textId="77777777" w:rsidR="00131014" w:rsidRPr="00D9377D" w:rsidRDefault="00131014"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Các thiết bị báo hiệu phía đường bộ phải đảm bảo thông báo rõ ràng và kịp thời trong mọi điều kiện thời tiết về trạng thái đóng đường ngang</w:t>
      </w:r>
      <w:r w:rsidR="002A190B" w:rsidRPr="00D9377D">
        <w:rPr>
          <w:rFonts w:ascii="Arial" w:hAnsi="Arial" w:cs="Arial"/>
          <w:b w:val="0"/>
          <w:vanish/>
          <w:color w:val="000000"/>
          <w:sz w:val="24"/>
          <w:szCs w:val="24"/>
        </w:rPr>
        <w:t xml:space="preserve"> khi có đoàn tàu chiếm dụng khu đoạn tới gần;</w:t>
      </w:r>
    </w:p>
    <w:p w14:paraId="6CF1A6BE" w14:textId="77777777" w:rsidR="00131014" w:rsidRPr="00D9377D" w:rsidRDefault="00131014"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Khi</w:t>
      </w:r>
      <w:r w:rsidR="004943C5" w:rsidRPr="00D9377D">
        <w:rPr>
          <w:rFonts w:ascii="Arial" w:hAnsi="Arial" w:cs="Arial"/>
          <w:b w:val="0"/>
          <w:vanish/>
          <w:color w:val="000000"/>
          <w:sz w:val="24"/>
          <w:szCs w:val="24"/>
        </w:rPr>
        <w:t xml:space="preserve"> hệ thống </w:t>
      </w:r>
      <w:r w:rsidRPr="00D9377D">
        <w:rPr>
          <w:rFonts w:ascii="Arial" w:hAnsi="Arial" w:cs="Arial"/>
          <w:b w:val="0"/>
          <w:vanish/>
          <w:color w:val="000000"/>
          <w:sz w:val="24"/>
          <w:szCs w:val="24"/>
        </w:rPr>
        <w:t xml:space="preserve">có trở ngại, </w:t>
      </w:r>
      <w:r w:rsidR="00C618A8" w:rsidRPr="00D9377D">
        <w:rPr>
          <w:rFonts w:ascii="Arial" w:hAnsi="Arial" w:cs="Arial"/>
          <w:b w:val="0"/>
          <w:vanish/>
          <w:color w:val="000000"/>
          <w:sz w:val="24"/>
          <w:szCs w:val="24"/>
        </w:rPr>
        <w:t xml:space="preserve">sự cố </w:t>
      </w:r>
      <w:r w:rsidRPr="00D9377D">
        <w:rPr>
          <w:rFonts w:ascii="Arial" w:hAnsi="Arial" w:cs="Arial"/>
          <w:b w:val="0"/>
          <w:vanish/>
          <w:color w:val="000000"/>
          <w:sz w:val="24"/>
          <w:szCs w:val="24"/>
        </w:rPr>
        <w:t xml:space="preserve">không thể </w:t>
      </w:r>
      <w:r w:rsidR="00C618A8" w:rsidRPr="00D9377D">
        <w:rPr>
          <w:rFonts w:ascii="Arial" w:hAnsi="Arial" w:cs="Arial"/>
          <w:b w:val="0"/>
          <w:vanish/>
          <w:color w:val="000000"/>
          <w:sz w:val="24"/>
          <w:szCs w:val="24"/>
        </w:rPr>
        <w:t>cung cấp</w:t>
      </w:r>
      <w:r w:rsidRPr="00D9377D">
        <w:rPr>
          <w:rFonts w:ascii="Arial" w:hAnsi="Arial" w:cs="Arial"/>
          <w:b w:val="0"/>
          <w:vanish/>
          <w:color w:val="000000"/>
          <w:sz w:val="24"/>
          <w:szCs w:val="24"/>
        </w:rPr>
        <w:t xml:space="preserve"> </w:t>
      </w:r>
      <w:r w:rsidR="00C618A8" w:rsidRPr="00D9377D">
        <w:rPr>
          <w:rFonts w:ascii="Arial" w:hAnsi="Arial" w:cs="Arial"/>
          <w:b w:val="0"/>
          <w:vanish/>
          <w:color w:val="000000"/>
          <w:sz w:val="24"/>
          <w:szCs w:val="24"/>
        </w:rPr>
        <w:t>các dịch vụ cảnh báo phía</w:t>
      </w:r>
      <w:r w:rsidRPr="00D9377D">
        <w:rPr>
          <w:rFonts w:ascii="Arial" w:hAnsi="Arial" w:cs="Arial"/>
          <w:b w:val="0"/>
          <w:vanish/>
          <w:color w:val="000000"/>
          <w:sz w:val="24"/>
          <w:szCs w:val="24"/>
        </w:rPr>
        <w:t xml:space="preserve"> đường bộ</w:t>
      </w:r>
      <w:r w:rsidR="002A190B" w:rsidRPr="00D9377D">
        <w:rPr>
          <w:rFonts w:ascii="Arial" w:hAnsi="Arial" w:cs="Arial"/>
          <w:b w:val="0"/>
          <w:vanish/>
          <w:color w:val="000000"/>
          <w:sz w:val="24"/>
          <w:szCs w:val="24"/>
        </w:rPr>
        <w:t xml:space="preserve"> </w:t>
      </w:r>
      <w:r w:rsidR="00C618A8" w:rsidRPr="00D9377D">
        <w:rPr>
          <w:rFonts w:ascii="Arial" w:hAnsi="Arial" w:cs="Arial"/>
          <w:b w:val="0"/>
          <w:vanish/>
          <w:color w:val="000000"/>
          <w:sz w:val="24"/>
          <w:szCs w:val="24"/>
        </w:rPr>
        <w:t>như</w:t>
      </w:r>
      <w:r w:rsidR="002A190B" w:rsidRPr="00D9377D">
        <w:rPr>
          <w:rFonts w:ascii="Arial" w:hAnsi="Arial" w:cs="Arial"/>
          <w:b w:val="0"/>
          <w:vanish/>
          <w:color w:val="000000"/>
          <w:sz w:val="24"/>
          <w:szCs w:val="24"/>
        </w:rPr>
        <w:t xml:space="preserve"> đèn</w:t>
      </w:r>
      <w:r w:rsidR="00C618A8" w:rsidRPr="00D9377D">
        <w:rPr>
          <w:rFonts w:ascii="Arial" w:hAnsi="Arial" w:cs="Arial"/>
          <w:b w:val="0"/>
          <w:vanish/>
          <w:color w:val="000000"/>
          <w:sz w:val="24"/>
          <w:szCs w:val="24"/>
        </w:rPr>
        <w:t xml:space="preserve"> đỏ nháy</w:t>
      </w:r>
      <w:r w:rsidR="000B6F57" w:rsidRPr="00D9377D">
        <w:rPr>
          <w:rFonts w:ascii="Arial" w:hAnsi="Arial" w:cs="Arial"/>
          <w:b w:val="0"/>
          <w:vanish/>
          <w:color w:val="000000"/>
          <w:sz w:val="24"/>
          <w:szCs w:val="24"/>
          <w:lang w:val="en-US"/>
        </w:rPr>
        <w:t xml:space="preserve"> luân phiên</w:t>
      </w:r>
      <w:r w:rsidR="002A190B" w:rsidRPr="00D9377D">
        <w:rPr>
          <w:rFonts w:ascii="Arial" w:hAnsi="Arial" w:cs="Arial"/>
          <w:b w:val="0"/>
          <w:vanish/>
          <w:color w:val="000000"/>
          <w:sz w:val="24"/>
          <w:szCs w:val="24"/>
        </w:rPr>
        <w:t>, chuôn</w:t>
      </w:r>
      <w:r w:rsidR="00C618A8" w:rsidRPr="00D9377D">
        <w:rPr>
          <w:rFonts w:ascii="Arial" w:hAnsi="Arial" w:cs="Arial"/>
          <w:b w:val="0"/>
          <w:vanish/>
          <w:color w:val="000000"/>
          <w:sz w:val="24"/>
          <w:szCs w:val="24"/>
        </w:rPr>
        <w:t>g điện</w:t>
      </w:r>
      <w:r w:rsidR="002A190B" w:rsidRPr="00D9377D">
        <w:rPr>
          <w:rFonts w:ascii="Arial" w:hAnsi="Arial" w:cs="Arial"/>
          <w:b w:val="0"/>
          <w:vanish/>
          <w:color w:val="000000"/>
          <w:sz w:val="24"/>
          <w:szCs w:val="24"/>
        </w:rPr>
        <w:t>, CCTĐ</w:t>
      </w:r>
      <w:r w:rsidR="004D55DA" w:rsidRPr="00D9377D">
        <w:rPr>
          <w:rFonts w:ascii="Arial" w:hAnsi="Arial" w:cs="Arial"/>
          <w:b w:val="0"/>
          <w:vanish/>
          <w:color w:val="000000"/>
          <w:sz w:val="24"/>
          <w:szCs w:val="24"/>
        </w:rPr>
        <w:t xml:space="preserve"> </w:t>
      </w:r>
      <w:r w:rsidR="00C618A8" w:rsidRPr="00D9377D">
        <w:rPr>
          <w:rFonts w:ascii="Arial" w:hAnsi="Arial" w:cs="Arial"/>
          <w:b w:val="0"/>
          <w:vanish/>
          <w:color w:val="000000"/>
          <w:sz w:val="24"/>
          <w:szCs w:val="24"/>
        </w:rPr>
        <w:t xml:space="preserve">trong mọi trường hợp </w:t>
      </w:r>
      <w:r w:rsidR="00F2247D" w:rsidRPr="00D9377D">
        <w:rPr>
          <w:rFonts w:ascii="Arial" w:hAnsi="Arial" w:cs="Arial"/>
          <w:b w:val="0"/>
          <w:vanish/>
          <w:color w:val="000000"/>
          <w:sz w:val="24"/>
          <w:szCs w:val="24"/>
        </w:rPr>
        <w:t xml:space="preserve">thì </w:t>
      </w:r>
      <w:r w:rsidR="00C841AC" w:rsidRPr="00D9377D">
        <w:rPr>
          <w:rFonts w:ascii="Arial" w:hAnsi="Arial" w:cs="Arial"/>
          <w:b w:val="0"/>
          <w:vanish/>
          <w:color w:val="000000"/>
          <w:sz w:val="24"/>
          <w:szCs w:val="24"/>
        </w:rPr>
        <w:t>đèn</w:t>
      </w:r>
      <w:r w:rsidR="004D55DA" w:rsidRPr="00D9377D">
        <w:rPr>
          <w:rFonts w:ascii="Arial" w:hAnsi="Arial" w:cs="Arial"/>
          <w:b w:val="0"/>
          <w:vanish/>
          <w:color w:val="000000"/>
          <w:sz w:val="24"/>
          <w:szCs w:val="24"/>
        </w:rPr>
        <w:t xml:space="preserve"> cảnh báo </w:t>
      </w:r>
      <w:r w:rsidRPr="00D9377D">
        <w:rPr>
          <w:rFonts w:ascii="Arial" w:hAnsi="Arial" w:cs="Arial"/>
          <w:b w:val="0"/>
          <w:vanish/>
          <w:color w:val="000000"/>
          <w:sz w:val="24"/>
          <w:szCs w:val="24"/>
        </w:rPr>
        <w:t xml:space="preserve">vàng </w:t>
      </w:r>
      <w:r w:rsidR="00C841AC" w:rsidRPr="00D9377D">
        <w:rPr>
          <w:rFonts w:ascii="Arial" w:hAnsi="Arial" w:cs="Arial"/>
          <w:b w:val="0"/>
          <w:vanish/>
          <w:color w:val="000000"/>
          <w:sz w:val="24"/>
          <w:szCs w:val="24"/>
        </w:rPr>
        <w:t xml:space="preserve">của cột hiệu </w:t>
      </w:r>
      <w:r w:rsidR="00C618A8" w:rsidRPr="00D9377D">
        <w:rPr>
          <w:rFonts w:ascii="Arial" w:hAnsi="Arial" w:cs="Arial"/>
          <w:b w:val="0"/>
          <w:vanish/>
          <w:color w:val="000000"/>
          <w:sz w:val="24"/>
          <w:szCs w:val="24"/>
        </w:rPr>
        <w:t xml:space="preserve">2 </w:t>
      </w:r>
      <w:r w:rsidR="004D55DA" w:rsidRPr="00D9377D">
        <w:rPr>
          <w:rFonts w:ascii="Arial" w:hAnsi="Arial" w:cs="Arial"/>
          <w:b w:val="0"/>
          <w:vanish/>
          <w:color w:val="000000"/>
          <w:sz w:val="24"/>
          <w:szCs w:val="24"/>
        </w:rPr>
        <w:t>phía</w:t>
      </w:r>
      <w:r w:rsidRPr="00D9377D">
        <w:rPr>
          <w:rFonts w:ascii="Arial" w:hAnsi="Arial" w:cs="Arial"/>
          <w:b w:val="0"/>
          <w:vanish/>
          <w:color w:val="000000"/>
          <w:sz w:val="24"/>
          <w:szCs w:val="24"/>
        </w:rPr>
        <w:t xml:space="preserve"> đường bộ</w:t>
      </w:r>
      <w:r w:rsidR="00C841AC" w:rsidRPr="00D9377D">
        <w:rPr>
          <w:rFonts w:ascii="Arial" w:hAnsi="Arial" w:cs="Arial"/>
          <w:b w:val="0"/>
          <w:vanish/>
          <w:color w:val="000000"/>
          <w:sz w:val="24"/>
          <w:szCs w:val="24"/>
        </w:rPr>
        <w:t xml:space="preserve"> </w:t>
      </w:r>
      <w:r w:rsidR="00C618A8" w:rsidRPr="00D9377D">
        <w:rPr>
          <w:rFonts w:ascii="Arial" w:hAnsi="Arial" w:cs="Arial"/>
          <w:b w:val="0"/>
          <w:vanish/>
          <w:color w:val="000000"/>
          <w:sz w:val="24"/>
          <w:szCs w:val="24"/>
        </w:rPr>
        <w:t xml:space="preserve">vào đường ngang </w:t>
      </w:r>
      <w:r w:rsidR="00F2247D" w:rsidRPr="00D9377D">
        <w:rPr>
          <w:rFonts w:ascii="Arial" w:hAnsi="Arial" w:cs="Arial"/>
          <w:b w:val="0"/>
          <w:vanish/>
          <w:color w:val="000000"/>
          <w:sz w:val="24"/>
          <w:szCs w:val="24"/>
        </w:rPr>
        <w:t xml:space="preserve">phải </w:t>
      </w:r>
      <w:r w:rsidR="00C841AC" w:rsidRPr="00D9377D">
        <w:rPr>
          <w:rFonts w:ascii="Arial" w:hAnsi="Arial" w:cs="Arial"/>
          <w:b w:val="0"/>
          <w:vanish/>
          <w:color w:val="000000"/>
          <w:sz w:val="24"/>
          <w:szCs w:val="24"/>
        </w:rPr>
        <w:t>sáng nhấp nháy</w:t>
      </w:r>
      <w:r w:rsidR="00333F4F" w:rsidRPr="00D9377D">
        <w:rPr>
          <w:rFonts w:ascii="Arial" w:hAnsi="Arial" w:cs="Arial"/>
          <w:b w:val="0"/>
          <w:vanish/>
          <w:color w:val="000000"/>
          <w:sz w:val="24"/>
          <w:szCs w:val="24"/>
        </w:rPr>
        <w:t xml:space="preserve">, người và phương tiện qua đường ngang tự quan sát </w:t>
      </w:r>
      <w:r w:rsidR="00F2247D" w:rsidRPr="00D9377D">
        <w:rPr>
          <w:rFonts w:ascii="Arial" w:hAnsi="Arial" w:cs="Arial"/>
          <w:b w:val="0"/>
          <w:vanish/>
          <w:color w:val="000000"/>
          <w:sz w:val="24"/>
          <w:szCs w:val="24"/>
        </w:rPr>
        <w:t xml:space="preserve">về phía đường sắt để </w:t>
      </w:r>
      <w:r w:rsidR="00333F4F" w:rsidRPr="00D9377D">
        <w:rPr>
          <w:rFonts w:ascii="Arial" w:hAnsi="Arial" w:cs="Arial"/>
          <w:b w:val="0"/>
          <w:vanish/>
          <w:color w:val="000000"/>
          <w:sz w:val="24"/>
          <w:szCs w:val="24"/>
        </w:rPr>
        <w:t>đảm bảo an toàn khi qua đường ngang</w:t>
      </w:r>
      <w:r w:rsidR="00F2247D" w:rsidRPr="00D9377D">
        <w:rPr>
          <w:rFonts w:ascii="Arial" w:hAnsi="Arial" w:cs="Arial"/>
          <w:b w:val="0"/>
          <w:vanish/>
          <w:color w:val="000000"/>
          <w:sz w:val="24"/>
          <w:szCs w:val="24"/>
        </w:rPr>
        <w:t>;</w:t>
      </w:r>
      <w:r w:rsidR="00333F4F" w:rsidRPr="00D9377D">
        <w:rPr>
          <w:rFonts w:ascii="Arial" w:hAnsi="Arial" w:cs="Arial"/>
          <w:b w:val="0"/>
          <w:vanish/>
          <w:color w:val="000000"/>
          <w:sz w:val="24"/>
          <w:szCs w:val="24"/>
        </w:rPr>
        <w:t xml:space="preserve"> đèn vàng chỉ tắt khi nhân viên kỹ thuật khắc phục xong trở ngại sự cố</w:t>
      </w:r>
      <w:r w:rsidR="002A190B" w:rsidRPr="00D9377D">
        <w:rPr>
          <w:rFonts w:ascii="Arial" w:hAnsi="Arial" w:cs="Arial"/>
          <w:b w:val="0"/>
          <w:vanish/>
          <w:color w:val="000000"/>
          <w:sz w:val="24"/>
          <w:szCs w:val="24"/>
        </w:rPr>
        <w:t>;</w:t>
      </w:r>
      <w:r w:rsidR="000C56BB" w:rsidRPr="00D9377D">
        <w:rPr>
          <w:rFonts w:ascii="Arial" w:hAnsi="Arial" w:cs="Arial"/>
          <w:b w:val="0"/>
          <w:vanish/>
          <w:color w:val="000000"/>
          <w:sz w:val="24"/>
          <w:szCs w:val="24"/>
          <w:lang w:val="en-US"/>
        </w:rPr>
        <w:t xml:space="preserve"> Trường hợp cột tín hiệu hư hỏng hoặc thiết bị điều khiển hư hỏng không cấp tín hiệu đèn vàng cảnh báo được thì phải treo biển “thiết bị hư hỏng đang sửa chữa” và tổ chức cảnh giới.</w:t>
      </w:r>
    </w:p>
    <w:p w14:paraId="0D96B279" w14:textId="77777777" w:rsidR="004D55DA" w:rsidRDefault="004D55DA"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color w:val="000000"/>
          <w:sz w:val="24"/>
          <w:szCs w:val="24"/>
          <w:lang w:val="en-US"/>
        </w:rPr>
      </w:pPr>
      <w:r w:rsidRPr="002D01E7">
        <w:rPr>
          <w:rFonts w:ascii="Arial" w:hAnsi="Arial" w:cs="Arial"/>
          <w:b w:val="0"/>
          <w:color w:val="000000"/>
          <w:sz w:val="24"/>
          <w:szCs w:val="24"/>
        </w:rPr>
        <w:t>Đèn tín hiệu</w:t>
      </w:r>
      <w:r w:rsidR="00C841AC" w:rsidRPr="002D01E7">
        <w:rPr>
          <w:rFonts w:ascii="Arial" w:hAnsi="Arial" w:cs="Arial"/>
          <w:b w:val="0"/>
          <w:color w:val="000000"/>
          <w:sz w:val="24"/>
          <w:szCs w:val="24"/>
        </w:rPr>
        <w:t xml:space="preserve"> báo cấm qua đường ngang</w:t>
      </w:r>
      <w:r w:rsidRPr="002D01E7">
        <w:rPr>
          <w:rFonts w:ascii="Arial" w:hAnsi="Arial" w:cs="Arial"/>
          <w:b w:val="0"/>
          <w:color w:val="000000"/>
          <w:sz w:val="24"/>
          <w:szCs w:val="24"/>
        </w:rPr>
        <w:t xml:space="preserve"> </w:t>
      </w:r>
      <w:r w:rsidR="00C841AC" w:rsidRPr="002D01E7">
        <w:rPr>
          <w:rFonts w:ascii="Arial" w:hAnsi="Arial" w:cs="Arial"/>
          <w:b w:val="0"/>
          <w:color w:val="000000"/>
          <w:sz w:val="24"/>
          <w:szCs w:val="24"/>
        </w:rPr>
        <w:t>là</w:t>
      </w:r>
      <w:r w:rsidRPr="002D01E7">
        <w:rPr>
          <w:rFonts w:ascii="Arial" w:hAnsi="Arial" w:cs="Arial"/>
          <w:b w:val="0"/>
          <w:color w:val="000000"/>
          <w:sz w:val="24"/>
          <w:szCs w:val="24"/>
        </w:rPr>
        <w:t xml:space="preserve"> hai đèn đỏ đặt ngang nhau</w:t>
      </w:r>
      <w:r w:rsidR="00C841AC" w:rsidRPr="002D01E7">
        <w:rPr>
          <w:rFonts w:ascii="Arial" w:hAnsi="Arial" w:cs="Arial"/>
          <w:b w:val="0"/>
          <w:color w:val="000000"/>
          <w:sz w:val="24"/>
          <w:szCs w:val="24"/>
        </w:rPr>
        <w:t xml:space="preserve"> trong cụm cơ cấu 3 biểu </w:t>
      </w:r>
      <w:r w:rsidR="003C1CBE" w:rsidRPr="002D01E7">
        <w:rPr>
          <w:rFonts w:ascii="Arial" w:hAnsi="Arial" w:cs="Arial"/>
          <w:b w:val="0"/>
          <w:color w:val="000000"/>
          <w:sz w:val="24"/>
          <w:szCs w:val="24"/>
          <w:lang w:val="en-US"/>
        </w:rPr>
        <w:t>đèn</w:t>
      </w:r>
      <w:r w:rsidR="00333F4F" w:rsidRPr="002D01E7">
        <w:rPr>
          <w:rFonts w:ascii="Arial" w:hAnsi="Arial" w:cs="Arial"/>
          <w:b w:val="0"/>
          <w:color w:val="000000"/>
          <w:sz w:val="24"/>
          <w:szCs w:val="24"/>
        </w:rPr>
        <w:t xml:space="preserve"> (2 đỏ, 1 vàng)</w:t>
      </w:r>
      <w:r w:rsidRPr="002D01E7">
        <w:rPr>
          <w:rFonts w:ascii="Arial" w:hAnsi="Arial" w:cs="Arial"/>
          <w:b w:val="0"/>
          <w:color w:val="000000"/>
          <w:sz w:val="24"/>
          <w:szCs w:val="24"/>
        </w:rPr>
        <w:t>,</w:t>
      </w:r>
      <w:r w:rsidR="00333F4F" w:rsidRPr="002D01E7">
        <w:rPr>
          <w:rFonts w:ascii="Arial" w:hAnsi="Arial" w:cs="Arial"/>
          <w:b w:val="0"/>
          <w:color w:val="000000"/>
          <w:sz w:val="24"/>
          <w:szCs w:val="24"/>
        </w:rPr>
        <w:t xml:space="preserve"> khi đoàn tàu chiếm dụng khu đoạn đến gần đường ngang,</w:t>
      </w:r>
      <w:r w:rsidRPr="002D01E7">
        <w:rPr>
          <w:rFonts w:ascii="Arial" w:hAnsi="Arial" w:cs="Arial"/>
          <w:b w:val="0"/>
          <w:color w:val="000000"/>
          <w:sz w:val="24"/>
          <w:szCs w:val="24"/>
        </w:rPr>
        <w:t xml:space="preserve"> hai đèn </w:t>
      </w:r>
      <w:r w:rsidR="00C841AC" w:rsidRPr="002D01E7">
        <w:rPr>
          <w:rFonts w:ascii="Arial" w:hAnsi="Arial" w:cs="Arial"/>
          <w:b w:val="0"/>
          <w:color w:val="000000"/>
          <w:sz w:val="24"/>
          <w:szCs w:val="24"/>
        </w:rPr>
        <w:t>đỏ</w:t>
      </w:r>
      <w:r w:rsidRPr="002D01E7">
        <w:rPr>
          <w:rFonts w:ascii="Arial" w:hAnsi="Arial" w:cs="Arial"/>
          <w:b w:val="0"/>
          <w:color w:val="000000"/>
          <w:sz w:val="24"/>
          <w:szCs w:val="24"/>
        </w:rPr>
        <w:t xml:space="preserve"> </w:t>
      </w:r>
      <w:r w:rsidR="00333F4F" w:rsidRPr="002D01E7">
        <w:rPr>
          <w:rFonts w:ascii="Arial" w:hAnsi="Arial" w:cs="Arial"/>
          <w:b w:val="0"/>
          <w:color w:val="000000"/>
          <w:sz w:val="24"/>
          <w:szCs w:val="24"/>
        </w:rPr>
        <w:t>luân</w:t>
      </w:r>
      <w:r w:rsidRPr="002D01E7">
        <w:rPr>
          <w:rFonts w:ascii="Arial" w:hAnsi="Arial" w:cs="Arial"/>
          <w:b w:val="0"/>
          <w:color w:val="000000"/>
          <w:sz w:val="24"/>
          <w:szCs w:val="24"/>
        </w:rPr>
        <w:t xml:space="preserve"> phiên </w:t>
      </w:r>
      <w:r w:rsidR="00333F4F" w:rsidRPr="002D01E7">
        <w:rPr>
          <w:rFonts w:ascii="Arial" w:hAnsi="Arial" w:cs="Arial"/>
          <w:b w:val="0"/>
          <w:color w:val="000000"/>
          <w:sz w:val="24"/>
          <w:szCs w:val="24"/>
        </w:rPr>
        <w:t>sáng</w:t>
      </w:r>
      <w:r w:rsidRPr="002D01E7">
        <w:rPr>
          <w:rFonts w:ascii="Arial" w:hAnsi="Arial" w:cs="Arial"/>
          <w:b w:val="0"/>
          <w:color w:val="000000"/>
          <w:sz w:val="24"/>
          <w:szCs w:val="24"/>
        </w:rPr>
        <w:t xml:space="preserve"> </w:t>
      </w:r>
      <w:r w:rsidR="00333F4F" w:rsidRPr="002D01E7">
        <w:rPr>
          <w:rFonts w:ascii="Arial" w:hAnsi="Arial" w:cs="Arial"/>
          <w:b w:val="0"/>
          <w:color w:val="000000"/>
          <w:sz w:val="24"/>
          <w:szCs w:val="24"/>
        </w:rPr>
        <w:t>với tần số từ 30 đến 50 lần/phút;</w:t>
      </w:r>
      <w:r w:rsidRPr="002D01E7">
        <w:rPr>
          <w:rFonts w:ascii="Arial" w:hAnsi="Arial" w:cs="Arial"/>
          <w:b w:val="0"/>
          <w:color w:val="000000"/>
          <w:sz w:val="24"/>
          <w:szCs w:val="24"/>
        </w:rPr>
        <w:t xml:space="preserve"> </w:t>
      </w:r>
      <w:r w:rsidR="00333F4F" w:rsidRPr="002D01E7">
        <w:rPr>
          <w:rFonts w:ascii="Arial" w:hAnsi="Arial" w:cs="Arial"/>
          <w:b w:val="0"/>
          <w:color w:val="000000"/>
          <w:sz w:val="24"/>
          <w:szCs w:val="24"/>
        </w:rPr>
        <w:t>k</w:t>
      </w:r>
      <w:r w:rsidRPr="002D01E7">
        <w:rPr>
          <w:rFonts w:ascii="Arial" w:hAnsi="Arial" w:cs="Arial"/>
          <w:b w:val="0"/>
          <w:color w:val="000000"/>
          <w:sz w:val="24"/>
          <w:szCs w:val="24"/>
        </w:rPr>
        <w:t xml:space="preserve">hi </w:t>
      </w:r>
      <w:r w:rsidR="00C841AC" w:rsidRPr="002D01E7">
        <w:rPr>
          <w:rFonts w:ascii="Arial" w:hAnsi="Arial" w:cs="Arial"/>
          <w:b w:val="0"/>
          <w:color w:val="000000"/>
          <w:sz w:val="24"/>
          <w:szCs w:val="24"/>
        </w:rPr>
        <w:t xml:space="preserve">đoàn </w:t>
      </w:r>
      <w:r w:rsidRPr="002D01E7">
        <w:rPr>
          <w:rFonts w:ascii="Arial" w:hAnsi="Arial" w:cs="Arial"/>
          <w:b w:val="0"/>
          <w:color w:val="000000"/>
          <w:sz w:val="24"/>
          <w:szCs w:val="24"/>
        </w:rPr>
        <w:t xml:space="preserve">tàu ra </w:t>
      </w:r>
      <w:r w:rsidR="00C841AC" w:rsidRPr="002D01E7">
        <w:rPr>
          <w:rFonts w:ascii="Arial" w:hAnsi="Arial" w:cs="Arial"/>
          <w:b w:val="0"/>
          <w:color w:val="000000"/>
          <w:sz w:val="24"/>
          <w:szCs w:val="24"/>
        </w:rPr>
        <w:t>khỏi</w:t>
      </w:r>
      <w:r w:rsidRPr="002D01E7">
        <w:rPr>
          <w:rFonts w:ascii="Arial" w:hAnsi="Arial" w:cs="Arial"/>
          <w:b w:val="0"/>
          <w:color w:val="000000"/>
          <w:sz w:val="24"/>
          <w:szCs w:val="24"/>
        </w:rPr>
        <w:t xml:space="preserve"> đường ngang, </w:t>
      </w:r>
      <w:r w:rsidR="00C841AC" w:rsidRPr="002D01E7">
        <w:rPr>
          <w:rFonts w:ascii="Arial" w:hAnsi="Arial" w:cs="Arial"/>
          <w:b w:val="0"/>
          <w:color w:val="000000"/>
          <w:sz w:val="24"/>
          <w:szCs w:val="24"/>
        </w:rPr>
        <w:t xml:space="preserve">CCTĐ </w:t>
      </w:r>
      <w:r w:rsidRPr="002D01E7">
        <w:rPr>
          <w:rFonts w:ascii="Arial" w:hAnsi="Arial" w:cs="Arial"/>
          <w:b w:val="0"/>
          <w:color w:val="000000"/>
          <w:sz w:val="24"/>
          <w:szCs w:val="24"/>
        </w:rPr>
        <w:t xml:space="preserve">mở, đèn </w:t>
      </w:r>
      <w:r w:rsidR="00333F4F" w:rsidRPr="002D01E7">
        <w:rPr>
          <w:rFonts w:ascii="Arial" w:hAnsi="Arial" w:cs="Arial"/>
          <w:b w:val="0"/>
          <w:color w:val="000000"/>
          <w:sz w:val="24"/>
          <w:szCs w:val="24"/>
        </w:rPr>
        <w:t>đỏ nháy tắt</w:t>
      </w:r>
      <w:r w:rsidR="00C841AC" w:rsidRPr="002D01E7">
        <w:rPr>
          <w:rFonts w:ascii="Arial" w:hAnsi="Arial" w:cs="Arial"/>
          <w:b w:val="0"/>
          <w:color w:val="000000"/>
          <w:sz w:val="24"/>
          <w:szCs w:val="24"/>
        </w:rPr>
        <w:t>, chuôn</w:t>
      </w:r>
      <w:r w:rsidR="00333F4F" w:rsidRPr="002D01E7">
        <w:rPr>
          <w:rFonts w:ascii="Arial" w:hAnsi="Arial" w:cs="Arial"/>
          <w:b w:val="0"/>
          <w:color w:val="000000"/>
          <w:sz w:val="24"/>
          <w:szCs w:val="24"/>
        </w:rPr>
        <w:t>g</w:t>
      </w:r>
      <w:r w:rsidR="00C841AC" w:rsidRPr="002D01E7">
        <w:rPr>
          <w:rFonts w:ascii="Arial" w:hAnsi="Arial" w:cs="Arial"/>
          <w:b w:val="0"/>
          <w:color w:val="000000"/>
          <w:sz w:val="24"/>
          <w:szCs w:val="24"/>
        </w:rPr>
        <w:t xml:space="preserve"> điện</w:t>
      </w:r>
      <w:r w:rsidRPr="002D01E7">
        <w:rPr>
          <w:rFonts w:ascii="Arial" w:hAnsi="Arial" w:cs="Arial"/>
          <w:b w:val="0"/>
          <w:color w:val="000000"/>
          <w:sz w:val="24"/>
          <w:szCs w:val="24"/>
        </w:rPr>
        <w:t xml:space="preserve"> tắt</w:t>
      </w:r>
      <w:r w:rsidR="004943C5" w:rsidRPr="002D01E7">
        <w:rPr>
          <w:rFonts w:ascii="Arial" w:hAnsi="Arial" w:cs="Arial"/>
          <w:b w:val="0"/>
          <w:color w:val="000000"/>
          <w:sz w:val="24"/>
          <w:szCs w:val="24"/>
        </w:rPr>
        <w:t xml:space="preserve"> hệ thống </w:t>
      </w:r>
      <w:r w:rsidR="006C6ACA" w:rsidRPr="002D01E7">
        <w:rPr>
          <w:rFonts w:ascii="Arial" w:hAnsi="Arial" w:cs="Arial"/>
          <w:b w:val="0"/>
          <w:color w:val="000000"/>
          <w:sz w:val="24"/>
          <w:szCs w:val="24"/>
        </w:rPr>
        <w:t>TBPVĐN</w:t>
      </w:r>
      <w:r w:rsidR="00333F4F" w:rsidRPr="002D01E7">
        <w:rPr>
          <w:rFonts w:ascii="Arial" w:hAnsi="Arial" w:cs="Arial"/>
          <w:b w:val="0"/>
          <w:color w:val="000000"/>
          <w:sz w:val="24"/>
          <w:szCs w:val="24"/>
        </w:rPr>
        <w:t xml:space="preserve"> trở về trạng thái thông thường</w:t>
      </w:r>
      <w:r w:rsidRPr="002D01E7">
        <w:rPr>
          <w:rFonts w:ascii="Arial" w:hAnsi="Arial" w:cs="Arial"/>
          <w:b w:val="0"/>
          <w:color w:val="000000"/>
          <w:sz w:val="24"/>
          <w:szCs w:val="24"/>
        </w:rPr>
        <w:t>;</w:t>
      </w:r>
    </w:p>
    <w:p w14:paraId="694991B7" w14:textId="77777777" w:rsidR="008B2E3C" w:rsidRPr="008B2E3C" w:rsidRDefault="008B2E3C" w:rsidP="008B2E3C">
      <w:pPr>
        <w:pStyle w:val="abc"/>
        <w:widowControl w:val="0"/>
        <w:tabs>
          <w:tab w:val="left" w:pos="1134"/>
        </w:tabs>
        <w:spacing w:before="120" w:after="120" w:line="320" w:lineRule="exact"/>
        <w:jc w:val="both"/>
        <w:rPr>
          <w:rFonts w:ascii="Arial" w:hAnsi="Arial" w:cs="Arial"/>
          <w:b/>
          <w:i/>
          <w:color w:val="000000"/>
          <w:highlight w:val="yellow"/>
          <w:lang w:val="pt-BR"/>
        </w:rPr>
      </w:pPr>
      <w:r w:rsidRPr="008B2E3C">
        <w:rPr>
          <w:rFonts w:ascii="Arial" w:hAnsi="Arial" w:cs="Arial"/>
          <w:b/>
          <w:i/>
          <w:color w:val="000000"/>
          <w:highlight w:val="yellow"/>
          <w:lang w:val="pt-BR"/>
        </w:rPr>
        <w:t>Tổng công ty ĐSVN:</w:t>
      </w:r>
    </w:p>
    <w:p w14:paraId="4667F771" w14:textId="77777777" w:rsidR="008B2E3C" w:rsidRPr="008B2E3C" w:rsidRDefault="008B2E3C" w:rsidP="008B2E3C">
      <w:pPr>
        <w:pStyle w:val="abc"/>
        <w:widowControl w:val="0"/>
        <w:tabs>
          <w:tab w:val="left" w:pos="1134"/>
        </w:tabs>
        <w:spacing w:before="120" w:after="120" w:line="320" w:lineRule="exact"/>
        <w:jc w:val="both"/>
        <w:rPr>
          <w:rFonts w:ascii="Arial" w:hAnsi="Arial" w:cs="Arial"/>
          <w:i/>
          <w:color w:val="000000"/>
          <w:highlight w:val="yellow"/>
        </w:rPr>
      </w:pPr>
      <w:r w:rsidRPr="008B2E3C">
        <w:rPr>
          <w:rFonts w:ascii="Arial" w:hAnsi="Arial" w:cs="Arial"/>
          <w:i/>
          <w:color w:val="000000"/>
          <w:highlight w:val="yellow"/>
          <w:lang w:val="pt-BR"/>
        </w:rPr>
        <w:t>Đề nghị sửa lại như sau: “</w:t>
      </w:r>
      <w:r w:rsidRPr="008B2E3C">
        <w:rPr>
          <w:rFonts w:ascii="Arial" w:hAnsi="Arial" w:cs="Arial"/>
          <w:i/>
          <w:color w:val="000000"/>
          <w:highlight w:val="yellow"/>
        </w:rPr>
        <w:t xml:space="preserve">Đèn tín hiệu báo cấm qua đường ngang là hai đèn đỏ đặt ngang nhau trong cụm cơ cấu 3 biểu thị đèn (2 </w:t>
      </w:r>
      <w:r w:rsidRPr="008B2E3C">
        <w:rPr>
          <w:rFonts w:ascii="Arial" w:hAnsi="Arial" w:cs="Arial"/>
          <w:b/>
          <w:i/>
          <w:color w:val="000000"/>
          <w:highlight w:val="yellow"/>
        </w:rPr>
        <w:t>đèn</w:t>
      </w:r>
      <w:r w:rsidRPr="008B2E3C">
        <w:rPr>
          <w:rFonts w:ascii="Arial" w:hAnsi="Arial" w:cs="Arial"/>
          <w:i/>
          <w:color w:val="000000"/>
          <w:highlight w:val="yellow"/>
        </w:rPr>
        <w:t xml:space="preserve"> đỏ </w:t>
      </w:r>
      <w:r w:rsidRPr="008B2E3C">
        <w:rPr>
          <w:rFonts w:ascii="Arial" w:hAnsi="Arial" w:cs="Arial"/>
          <w:b/>
          <w:i/>
          <w:color w:val="000000"/>
          <w:highlight w:val="yellow"/>
        </w:rPr>
        <w:t>trên</w:t>
      </w:r>
      <w:r w:rsidRPr="008B2E3C">
        <w:rPr>
          <w:rFonts w:ascii="Arial" w:hAnsi="Arial" w:cs="Arial"/>
          <w:i/>
          <w:color w:val="000000"/>
          <w:highlight w:val="yellow"/>
        </w:rPr>
        <w:t xml:space="preserve">, 1 </w:t>
      </w:r>
      <w:r w:rsidRPr="008B2E3C">
        <w:rPr>
          <w:rFonts w:ascii="Arial" w:hAnsi="Arial" w:cs="Arial"/>
          <w:b/>
          <w:i/>
          <w:color w:val="000000"/>
          <w:highlight w:val="yellow"/>
        </w:rPr>
        <w:t>đèn</w:t>
      </w:r>
      <w:r w:rsidRPr="008B2E3C">
        <w:rPr>
          <w:rFonts w:ascii="Arial" w:hAnsi="Arial" w:cs="Arial"/>
          <w:i/>
          <w:color w:val="000000"/>
          <w:highlight w:val="yellow"/>
        </w:rPr>
        <w:t xml:space="preserve"> vàng </w:t>
      </w:r>
      <w:r w:rsidRPr="008B2E3C">
        <w:rPr>
          <w:rFonts w:ascii="Arial" w:hAnsi="Arial" w:cs="Arial"/>
          <w:b/>
          <w:i/>
          <w:color w:val="000000"/>
          <w:highlight w:val="yellow"/>
        </w:rPr>
        <w:t>dưới</w:t>
      </w:r>
      <w:r w:rsidRPr="008B2E3C">
        <w:rPr>
          <w:rFonts w:ascii="Arial" w:hAnsi="Arial" w:cs="Arial"/>
          <w:i/>
          <w:color w:val="000000"/>
          <w:highlight w:val="yellow"/>
        </w:rPr>
        <w:t>), khi đoàn tàu chiếm dụng khu đoạn đến gần đường ngang, hai đèn đỏ luân phiên sáng với tần số từ 30 đến 50 lần/phút; khi đoàn tàu ra khỏi đường ngang, CCTĐ mở, đèn đỏ nháy tắt, chuông điện tắt hệ thống TB</w:t>
      </w:r>
      <w:r w:rsidRPr="008B2E3C">
        <w:rPr>
          <w:rFonts w:ascii="Arial" w:hAnsi="Arial" w:cs="Arial"/>
          <w:b/>
          <w:i/>
          <w:color w:val="000000"/>
          <w:highlight w:val="yellow"/>
        </w:rPr>
        <w:t>TĐ</w:t>
      </w:r>
      <w:r w:rsidRPr="008B2E3C">
        <w:rPr>
          <w:rFonts w:ascii="Arial" w:hAnsi="Arial" w:cs="Arial"/>
          <w:i/>
          <w:color w:val="000000"/>
          <w:highlight w:val="yellow"/>
        </w:rPr>
        <w:t xml:space="preserve">PVĐN trở về trạng thái </w:t>
      </w:r>
      <w:r w:rsidRPr="008B2E3C">
        <w:rPr>
          <w:rFonts w:ascii="Arial" w:hAnsi="Arial" w:cs="Arial"/>
          <w:b/>
          <w:i/>
          <w:color w:val="000000"/>
          <w:highlight w:val="yellow"/>
        </w:rPr>
        <w:t>bình</w:t>
      </w:r>
      <w:r w:rsidRPr="008B2E3C">
        <w:rPr>
          <w:rFonts w:ascii="Arial" w:hAnsi="Arial" w:cs="Arial"/>
          <w:i/>
          <w:color w:val="000000"/>
          <w:highlight w:val="yellow"/>
        </w:rPr>
        <w:t xml:space="preserve"> thường;</w:t>
      </w:r>
    </w:p>
    <w:p w14:paraId="1D8C7B5A" w14:textId="77777777" w:rsidR="008B2E3C" w:rsidRPr="008B2E3C" w:rsidRDefault="008B2E3C" w:rsidP="008B2E3C">
      <w:pPr>
        <w:pStyle w:val="abc"/>
        <w:widowControl w:val="0"/>
        <w:tabs>
          <w:tab w:val="left" w:pos="1134"/>
        </w:tabs>
        <w:spacing w:before="120" w:after="120" w:line="320" w:lineRule="exact"/>
        <w:jc w:val="both"/>
        <w:rPr>
          <w:rFonts w:ascii="Arial" w:hAnsi="Arial" w:cs="Arial"/>
          <w:i/>
          <w:color w:val="000000"/>
          <w:highlight w:val="yellow"/>
          <w:lang w:val="pt-BR"/>
        </w:rPr>
      </w:pPr>
      <w:r w:rsidRPr="008B2E3C">
        <w:rPr>
          <w:rFonts w:ascii="Arial" w:hAnsi="Arial" w:cs="Arial"/>
          <w:i/>
          <w:color w:val="000000"/>
          <w:highlight w:val="yellow"/>
        </w:rPr>
        <w:t>Lý do: Bổ sung để phù hợp quy định của Thông tư 25/2018/TT-BGTVT về cơ cấu tín hiệu đường ngang CBTĐ</w:t>
      </w:r>
    </w:p>
    <w:p w14:paraId="44FA0819" w14:textId="77777777" w:rsidR="00997C01" w:rsidRPr="00344C2C" w:rsidRDefault="00997C01" w:rsidP="00997C01">
      <w:pPr>
        <w:rPr>
          <w:b/>
          <w:i/>
          <w:sz w:val="24"/>
          <w:lang w:eastAsia="x-none"/>
        </w:rPr>
      </w:pPr>
      <w:r>
        <w:rPr>
          <w:b/>
          <w:i/>
          <w:sz w:val="24"/>
          <w:lang w:eastAsia="x-none"/>
        </w:rPr>
        <w:t>Tiếp thu</w:t>
      </w:r>
    </w:p>
    <w:p w14:paraId="3164E23F" w14:textId="77777777" w:rsidR="008B2E3C" w:rsidRDefault="008B2E3C" w:rsidP="008B2E3C">
      <w:pPr>
        <w:rPr>
          <w:lang w:eastAsia="x-none"/>
        </w:rPr>
      </w:pPr>
    </w:p>
    <w:p w14:paraId="0648475C" w14:textId="77777777" w:rsidR="00684F9C" w:rsidRPr="00684F9C" w:rsidRDefault="00684F9C" w:rsidP="00684F9C">
      <w:pPr>
        <w:spacing w:before="120" w:after="120"/>
        <w:jc w:val="both"/>
        <w:rPr>
          <w:b/>
          <w:i/>
          <w:sz w:val="24"/>
          <w:highlight w:val="yellow"/>
          <w:lang w:eastAsia="x-none"/>
        </w:rPr>
      </w:pPr>
      <w:r w:rsidRPr="00684F9C">
        <w:rPr>
          <w:b/>
          <w:i/>
          <w:sz w:val="24"/>
          <w:highlight w:val="yellow"/>
          <w:lang w:eastAsia="x-none"/>
        </w:rPr>
        <w:t>Công ty CP TTTH Vinh:</w:t>
      </w:r>
    </w:p>
    <w:p w14:paraId="1DE637F1" w14:textId="77777777" w:rsidR="00684F9C" w:rsidRPr="00684F9C" w:rsidRDefault="00684F9C" w:rsidP="00684F9C">
      <w:pPr>
        <w:spacing w:before="120" w:after="120"/>
        <w:jc w:val="both"/>
        <w:rPr>
          <w:i/>
          <w:sz w:val="24"/>
          <w:lang w:eastAsia="x-none"/>
        </w:rPr>
      </w:pPr>
      <w:r w:rsidRPr="00684F9C">
        <w:rPr>
          <w:i/>
          <w:sz w:val="24"/>
          <w:highlight w:val="yellow"/>
          <w:lang w:eastAsia="x-none"/>
        </w:rPr>
        <w:t xml:space="preserve">Đề nghị sửa lại như sau: “Đèn tín hiệu báo cấm qua đường ngang là hai đèn đỏ đặt ngang nhau trong cụm cơ cấu 3 biểu đèn (2 đỏ, 1 vàng), khi đoàn tàu chiếm dụng khu đoạn đến gần đường ngang, hai đèn đỏ luân phiên sáng với tần số từ 30 đến 50 lần/phút; khi đoàn tàu ra khỏi đường ngang, CCTĐ mở, đèn đỏ nháy tắt, chuông điện tắt </w:t>
      </w:r>
      <w:r w:rsidRPr="00684F9C">
        <w:rPr>
          <w:b/>
          <w:i/>
          <w:strike/>
          <w:sz w:val="24"/>
          <w:highlight w:val="yellow"/>
          <w:lang w:eastAsia="x-none"/>
        </w:rPr>
        <w:t>hệ thống TBPVĐN trở về trạng thái thông thường</w:t>
      </w:r>
      <w:r w:rsidRPr="00684F9C">
        <w:rPr>
          <w:i/>
          <w:sz w:val="24"/>
          <w:highlight w:val="yellow"/>
          <w:lang w:eastAsia="x-none"/>
        </w:rPr>
        <w:t>;”</w:t>
      </w:r>
    </w:p>
    <w:p w14:paraId="1F9248D0" w14:textId="77777777" w:rsidR="00997C01" w:rsidRPr="007720A9" w:rsidRDefault="00997C01" w:rsidP="00997C01">
      <w:pPr>
        <w:rPr>
          <w:b/>
          <w:i/>
          <w:sz w:val="24"/>
          <w:lang w:eastAsia="x-none"/>
        </w:rPr>
      </w:pPr>
      <w:r>
        <w:rPr>
          <w:b/>
          <w:i/>
          <w:sz w:val="24"/>
          <w:lang w:eastAsia="x-none"/>
        </w:rPr>
        <w:t>Đã tiếp thu theo ý kiến của Tổng công ty ĐSVN</w:t>
      </w:r>
    </w:p>
    <w:p w14:paraId="34BBB3C0" w14:textId="77777777" w:rsidR="004D55DA" w:rsidRDefault="004D55DA"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color w:val="000000"/>
          <w:sz w:val="24"/>
          <w:szCs w:val="24"/>
          <w:lang w:val="en-US"/>
        </w:rPr>
      </w:pPr>
      <w:r w:rsidRPr="002D01E7">
        <w:rPr>
          <w:rFonts w:ascii="Arial" w:hAnsi="Arial" w:cs="Arial"/>
          <w:b w:val="0"/>
          <w:color w:val="000000"/>
          <w:sz w:val="24"/>
          <w:szCs w:val="24"/>
        </w:rPr>
        <w:t xml:space="preserve">Thời điểm </w:t>
      </w:r>
      <w:r w:rsidR="00C618A8" w:rsidRPr="002D01E7">
        <w:rPr>
          <w:rFonts w:ascii="Arial" w:hAnsi="Arial" w:cs="Arial"/>
          <w:b w:val="0"/>
          <w:color w:val="000000"/>
          <w:sz w:val="24"/>
          <w:szCs w:val="24"/>
        </w:rPr>
        <w:t xml:space="preserve">cụm </w:t>
      </w:r>
      <w:r w:rsidRPr="002D01E7">
        <w:rPr>
          <w:rFonts w:ascii="Arial" w:hAnsi="Arial" w:cs="Arial"/>
          <w:b w:val="0"/>
          <w:color w:val="000000"/>
          <w:sz w:val="24"/>
          <w:szCs w:val="24"/>
        </w:rPr>
        <w:t xml:space="preserve">đèn </w:t>
      </w:r>
      <w:r w:rsidR="00C841AC" w:rsidRPr="002D01E7">
        <w:rPr>
          <w:rFonts w:ascii="Arial" w:hAnsi="Arial" w:cs="Arial"/>
          <w:b w:val="0"/>
          <w:color w:val="000000"/>
          <w:sz w:val="24"/>
          <w:szCs w:val="24"/>
        </w:rPr>
        <w:t>đỏ tự động</w:t>
      </w:r>
      <w:r w:rsidR="00C618A8" w:rsidRPr="002D01E7">
        <w:rPr>
          <w:rFonts w:ascii="Arial" w:hAnsi="Arial" w:cs="Arial"/>
          <w:b w:val="0"/>
          <w:color w:val="000000"/>
          <w:sz w:val="24"/>
          <w:szCs w:val="24"/>
        </w:rPr>
        <w:t xml:space="preserve"> bậ</w:t>
      </w:r>
      <w:r w:rsidRPr="002D01E7">
        <w:rPr>
          <w:rFonts w:ascii="Arial" w:hAnsi="Arial" w:cs="Arial"/>
          <w:b w:val="0"/>
          <w:color w:val="000000"/>
          <w:sz w:val="24"/>
          <w:szCs w:val="24"/>
        </w:rPr>
        <w:t xml:space="preserve">t </w:t>
      </w:r>
      <w:r w:rsidR="00C618A8" w:rsidRPr="002D01E7">
        <w:rPr>
          <w:rFonts w:ascii="Arial" w:hAnsi="Arial" w:cs="Arial"/>
          <w:b w:val="0"/>
          <w:color w:val="000000"/>
          <w:sz w:val="24"/>
          <w:szCs w:val="24"/>
        </w:rPr>
        <w:t xml:space="preserve">và luân phiên sáng </w:t>
      </w:r>
      <w:r w:rsidR="00C841AC" w:rsidRPr="002D01E7">
        <w:rPr>
          <w:rFonts w:ascii="Arial" w:hAnsi="Arial" w:cs="Arial"/>
          <w:b w:val="0"/>
          <w:color w:val="000000"/>
          <w:sz w:val="24"/>
          <w:szCs w:val="24"/>
        </w:rPr>
        <w:t xml:space="preserve">nháy </w:t>
      </w:r>
      <w:r w:rsidR="00C618A8" w:rsidRPr="002D01E7">
        <w:rPr>
          <w:rFonts w:ascii="Arial" w:hAnsi="Arial" w:cs="Arial"/>
          <w:b w:val="0"/>
          <w:color w:val="000000"/>
          <w:sz w:val="24"/>
          <w:szCs w:val="24"/>
        </w:rPr>
        <w:t>khi đoàn tầu bắt đầu chiếm dụng khu đoạn tới gần của</w:t>
      </w:r>
      <w:r w:rsidRPr="002D01E7">
        <w:rPr>
          <w:rFonts w:ascii="Arial" w:hAnsi="Arial" w:cs="Arial"/>
          <w:b w:val="0"/>
          <w:color w:val="000000"/>
          <w:sz w:val="24"/>
          <w:szCs w:val="24"/>
        </w:rPr>
        <w:t xml:space="preserve"> đường ngang</w:t>
      </w:r>
      <w:r w:rsidR="00362A29" w:rsidRPr="002D01E7">
        <w:rPr>
          <w:rFonts w:ascii="Arial" w:hAnsi="Arial" w:cs="Arial"/>
          <w:b w:val="0"/>
          <w:color w:val="000000"/>
          <w:sz w:val="24"/>
          <w:szCs w:val="24"/>
        </w:rPr>
        <w:t xml:space="preserve"> và</w:t>
      </w:r>
      <w:r w:rsidR="00C618A8" w:rsidRPr="002D01E7">
        <w:rPr>
          <w:rFonts w:ascii="Arial" w:hAnsi="Arial" w:cs="Arial"/>
          <w:b w:val="0"/>
          <w:color w:val="000000"/>
          <w:sz w:val="24"/>
          <w:szCs w:val="24"/>
        </w:rPr>
        <w:t xml:space="preserve"> duy trì</w:t>
      </w:r>
      <w:r w:rsidRPr="002D01E7">
        <w:rPr>
          <w:rFonts w:ascii="Arial" w:hAnsi="Arial" w:cs="Arial"/>
          <w:b w:val="0"/>
          <w:color w:val="000000"/>
          <w:sz w:val="24"/>
          <w:szCs w:val="24"/>
        </w:rPr>
        <w:t xml:space="preserve"> </w:t>
      </w:r>
      <w:r w:rsidR="00C618A8" w:rsidRPr="002D01E7">
        <w:rPr>
          <w:rFonts w:ascii="Arial" w:hAnsi="Arial" w:cs="Arial"/>
          <w:b w:val="0"/>
          <w:color w:val="000000"/>
          <w:sz w:val="24"/>
          <w:szCs w:val="24"/>
        </w:rPr>
        <w:t>trong suốt khoảng thời gian</w:t>
      </w:r>
      <w:r w:rsidR="00BD55B1">
        <w:rPr>
          <w:rFonts w:ascii="Arial" w:hAnsi="Arial" w:cs="Arial"/>
          <w:b w:val="0"/>
          <w:color w:val="000000"/>
          <w:sz w:val="24"/>
          <w:szCs w:val="24"/>
          <w:lang w:val="en-US"/>
        </w:rPr>
        <w:t xml:space="preserve"> tối thiểu</w:t>
      </w:r>
      <w:r w:rsidRPr="002D01E7">
        <w:rPr>
          <w:rFonts w:ascii="Arial" w:hAnsi="Arial" w:cs="Arial"/>
          <w:b w:val="0"/>
          <w:color w:val="000000"/>
          <w:sz w:val="24"/>
          <w:szCs w:val="24"/>
        </w:rPr>
        <w:t xml:space="preserve"> 60</w:t>
      </w:r>
      <w:r w:rsidR="00687FAE" w:rsidRPr="002D01E7">
        <w:rPr>
          <w:rFonts w:ascii="Arial" w:hAnsi="Arial" w:cs="Arial"/>
          <w:b w:val="0"/>
          <w:color w:val="000000"/>
          <w:sz w:val="24"/>
          <w:szCs w:val="24"/>
          <w:lang w:val="en-US"/>
        </w:rPr>
        <w:t xml:space="preserve"> </w:t>
      </w:r>
      <w:r w:rsidRPr="002D01E7">
        <w:rPr>
          <w:rFonts w:ascii="Arial" w:hAnsi="Arial" w:cs="Arial"/>
          <w:b w:val="0"/>
          <w:color w:val="000000"/>
          <w:sz w:val="24"/>
          <w:szCs w:val="24"/>
        </w:rPr>
        <w:t>giây</w:t>
      </w:r>
      <w:r w:rsidR="00C841AC" w:rsidRPr="002D01E7">
        <w:rPr>
          <w:rFonts w:ascii="Arial" w:hAnsi="Arial" w:cs="Arial"/>
          <w:b w:val="0"/>
          <w:color w:val="000000"/>
          <w:sz w:val="24"/>
          <w:szCs w:val="24"/>
        </w:rPr>
        <w:t xml:space="preserve"> (yêu cầu khác do cấp có thẩm quyền quy định)</w:t>
      </w:r>
      <w:r w:rsidRPr="002D01E7">
        <w:rPr>
          <w:rFonts w:ascii="Arial" w:hAnsi="Arial" w:cs="Arial"/>
          <w:b w:val="0"/>
          <w:color w:val="000000"/>
          <w:sz w:val="24"/>
          <w:szCs w:val="24"/>
        </w:rPr>
        <w:t>;</w:t>
      </w:r>
    </w:p>
    <w:p w14:paraId="1FEB97E8" w14:textId="77777777" w:rsidR="00C62B31" w:rsidRPr="00C62B31" w:rsidRDefault="00C62B31" w:rsidP="00684F9C">
      <w:pPr>
        <w:spacing w:before="120" w:after="120"/>
        <w:jc w:val="both"/>
        <w:rPr>
          <w:b/>
          <w:i/>
          <w:sz w:val="24"/>
          <w:highlight w:val="yellow"/>
          <w:lang w:eastAsia="x-none"/>
        </w:rPr>
      </w:pPr>
      <w:r w:rsidRPr="00C62B31">
        <w:rPr>
          <w:b/>
          <w:i/>
          <w:sz w:val="24"/>
          <w:highlight w:val="yellow"/>
          <w:lang w:eastAsia="x-none"/>
        </w:rPr>
        <w:t>Công ty CP TTTH Đà Nắng</w:t>
      </w:r>
    </w:p>
    <w:p w14:paraId="2C2F59E0" w14:textId="77777777" w:rsidR="00C62B31" w:rsidRDefault="00C62B31" w:rsidP="00684F9C">
      <w:pPr>
        <w:spacing w:before="120" w:after="120"/>
        <w:jc w:val="both"/>
        <w:rPr>
          <w:i/>
          <w:sz w:val="24"/>
          <w:lang w:eastAsia="x-none"/>
        </w:rPr>
      </w:pPr>
      <w:r>
        <w:rPr>
          <w:i/>
          <w:sz w:val="24"/>
          <w:highlight w:val="yellow"/>
          <w:lang w:eastAsia="x-none"/>
        </w:rPr>
        <w:t>S</w:t>
      </w:r>
      <w:r w:rsidRPr="00C62B31">
        <w:rPr>
          <w:i/>
          <w:sz w:val="24"/>
          <w:highlight w:val="yellow"/>
          <w:lang w:eastAsia="x-none"/>
        </w:rPr>
        <w:t xml:space="preserve">ửa lại cho dễ hiểu: </w:t>
      </w:r>
      <w:r>
        <w:rPr>
          <w:i/>
          <w:sz w:val="24"/>
          <w:highlight w:val="yellow"/>
          <w:lang w:eastAsia="x-none"/>
        </w:rPr>
        <w:t>“</w:t>
      </w:r>
      <w:r w:rsidRPr="00C62B31">
        <w:rPr>
          <w:i/>
          <w:sz w:val="24"/>
          <w:highlight w:val="yellow"/>
          <w:lang w:eastAsia="x-none"/>
        </w:rPr>
        <w:t>Tính từ thời điểm đèn báo hiệu màu đỏ bật sáng (khi đoàn tàu bắt đầu chiếm dụng khu đoạn tới gần của đường ngang) và duy trì cho đến khi đoàn tàu đến đường ngang phải đảm bảo ≥ 60 giây. Yêu cầu khác do cấp có thẩm quyền quyết định.</w:t>
      </w:r>
      <w:r>
        <w:rPr>
          <w:i/>
          <w:sz w:val="24"/>
          <w:lang w:eastAsia="x-none"/>
        </w:rPr>
        <w:t>”</w:t>
      </w:r>
    </w:p>
    <w:p w14:paraId="256AB2A3" w14:textId="77777777" w:rsidR="00997C01" w:rsidRDefault="00997C01" w:rsidP="00997C01">
      <w:pPr>
        <w:rPr>
          <w:b/>
          <w:i/>
          <w:sz w:val="24"/>
          <w:lang w:eastAsia="x-none"/>
        </w:rPr>
      </w:pPr>
      <w:r>
        <w:rPr>
          <w:b/>
          <w:i/>
          <w:sz w:val="24"/>
          <w:lang w:eastAsia="x-none"/>
        </w:rPr>
        <w:t>Tiếp thu có chỉnh sửa căn cứ theo điểm b, khoản 2, điều 19, Thông tư 25/2018-TT-BGTVT</w:t>
      </w:r>
    </w:p>
    <w:p w14:paraId="6BF50CCE" w14:textId="77777777" w:rsidR="00684F9C" w:rsidRPr="00684F9C" w:rsidRDefault="00684F9C" w:rsidP="00684F9C">
      <w:pPr>
        <w:spacing w:before="120" w:after="120"/>
        <w:jc w:val="both"/>
        <w:rPr>
          <w:b/>
          <w:i/>
          <w:sz w:val="24"/>
          <w:highlight w:val="yellow"/>
          <w:lang w:eastAsia="x-none"/>
        </w:rPr>
      </w:pPr>
      <w:r w:rsidRPr="00684F9C">
        <w:rPr>
          <w:b/>
          <w:i/>
          <w:sz w:val="24"/>
          <w:highlight w:val="yellow"/>
          <w:lang w:eastAsia="x-none"/>
        </w:rPr>
        <w:t>Công ty CP TTTH Vinh:</w:t>
      </w:r>
    </w:p>
    <w:p w14:paraId="32F92CA7" w14:textId="77777777" w:rsidR="00684F9C" w:rsidRDefault="00684F9C" w:rsidP="00684F9C">
      <w:pPr>
        <w:spacing w:before="120" w:after="120"/>
        <w:jc w:val="both"/>
        <w:rPr>
          <w:i/>
          <w:sz w:val="24"/>
          <w:lang w:eastAsia="x-none"/>
        </w:rPr>
      </w:pPr>
      <w:r w:rsidRPr="00684F9C">
        <w:rPr>
          <w:i/>
          <w:sz w:val="24"/>
          <w:highlight w:val="yellow"/>
          <w:lang w:eastAsia="x-none"/>
        </w:rPr>
        <w:t>Đề nghị sửa lại như sau:”</w:t>
      </w:r>
      <w:r w:rsidRPr="00684F9C">
        <w:rPr>
          <w:highlight w:val="yellow"/>
        </w:rPr>
        <w:t xml:space="preserve"> </w:t>
      </w:r>
      <w:r w:rsidRPr="00684F9C">
        <w:rPr>
          <w:i/>
          <w:sz w:val="24"/>
          <w:highlight w:val="yellow"/>
          <w:lang w:eastAsia="x-none"/>
        </w:rPr>
        <w:t>Khoảng thời gian tính từ thời điểm cụm đèn đỏ tự động bật và luân phiên sáng nháy liên tục khi đoàn tàu bắt đầu chiếm dụng khu đoạn tới gần của đường ngang đến khi tàu chiếm dụng trên đường ngang phải tối thiểu là 60s (yêu cầu khác do cấp có thẩm quyền quyết định).”</w:t>
      </w:r>
    </w:p>
    <w:p w14:paraId="6FFDE9AD" w14:textId="77777777" w:rsidR="00997C01" w:rsidRPr="007720A9" w:rsidRDefault="00997C01" w:rsidP="00997C01">
      <w:pPr>
        <w:rPr>
          <w:b/>
          <w:i/>
          <w:sz w:val="24"/>
          <w:lang w:eastAsia="x-none"/>
        </w:rPr>
      </w:pPr>
      <w:r>
        <w:rPr>
          <w:b/>
          <w:i/>
          <w:sz w:val="24"/>
          <w:lang w:eastAsia="x-none"/>
        </w:rPr>
        <w:t>Đã tiếp thu và chỉnh sửa như trên</w:t>
      </w:r>
    </w:p>
    <w:p w14:paraId="65C3BE96" w14:textId="77777777" w:rsidR="004D55DA" w:rsidRPr="00D9377D" w:rsidRDefault="004D55DA"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bCs w:val="0"/>
          <w:vanish/>
          <w:color w:val="000000"/>
          <w:sz w:val="24"/>
          <w:szCs w:val="24"/>
        </w:rPr>
      </w:pPr>
      <w:r w:rsidRPr="00D9377D">
        <w:rPr>
          <w:rFonts w:ascii="Arial" w:hAnsi="Arial" w:cs="Arial"/>
          <w:b w:val="0"/>
          <w:bCs w:val="0"/>
          <w:vanish/>
          <w:color w:val="000000"/>
          <w:sz w:val="24"/>
          <w:szCs w:val="24"/>
        </w:rPr>
        <w:lastRenderedPageBreak/>
        <w:t>Độ sáng và góc phát sáng: Ánh sáng và góc phát sáng của đèn tín hiệu phải bảo đảm để người điều khiển phương tiện giao thông đường bộ nhìn thấy được tín hiệu từ khoảng cách 100m trở lên</w:t>
      </w:r>
      <w:r w:rsidR="00C841AC" w:rsidRPr="00D9377D">
        <w:rPr>
          <w:rFonts w:ascii="Arial" w:hAnsi="Arial" w:cs="Arial"/>
          <w:b w:val="0"/>
          <w:bCs w:val="0"/>
          <w:vanish/>
          <w:color w:val="000000"/>
          <w:sz w:val="24"/>
          <w:szCs w:val="24"/>
        </w:rPr>
        <w:t xml:space="preserve">, góc quan sát </w:t>
      </w:r>
      <w:r w:rsidR="00E9678B" w:rsidRPr="00D9377D">
        <w:rPr>
          <w:rFonts w:ascii="Arial" w:hAnsi="Arial" w:cs="Arial"/>
          <w:b w:val="0"/>
          <w:bCs w:val="0"/>
          <w:vanish/>
          <w:color w:val="000000"/>
          <w:sz w:val="24"/>
          <w:szCs w:val="24"/>
        </w:rPr>
        <w:t xml:space="preserve">của </w:t>
      </w:r>
      <w:r w:rsidR="00C841AC" w:rsidRPr="00D9377D">
        <w:rPr>
          <w:rFonts w:ascii="Arial" w:hAnsi="Arial" w:cs="Arial"/>
          <w:b w:val="0"/>
          <w:bCs w:val="0"/>
          <w:vanish/>
          <w:color w:val="000000"/>
          <w:sz w:val="24"/>
          <w:szCs w:val="24"/>
        </w:rPr>
        <w:t xml:space="preserve">các biểu thị tín hiệu </w:t>
      </w:r>
      <w:r w:rsidR="00E9678B" w:rsidRPr="00D9377D">
        <w:rPr>
          <w:rFonts w:ascii="Arial" w:hAnsi="Arial" w:cs="Arial"/>
          <w:b w:val="0"/>
          <w:bCs w:val="0"/>
          <w:vanish/>
          <w:color w:val="000000"/>
          <w:sz w:val="24"/>
          <w:szCs w:val="24"/>
        </w:rPr>
        <w:t xml:space="preserve">đường bộ phải đảm bảo quan sát tín hiệu </w:t>
      </w:r>
      <w:r w:rsidR="00C841AC" w:rsidRPr="00D9377D">
        <w:rPr>
          <w:rFonts w:ascii="Arial" w:hAnsi="Arial" w:cs="Arial"/>
          <w:b w:val="0"/>
          <w:bCs w:val="0"/>
          <w:vanish/>
          <w:color w:val="000000"/>
          <w:sz w:val="24"/>
          <w:szCs w:val="24"/>
        </w:rPr>
        <w:t>rõ r</w:t>
      </w:r>
      <w:r w:rsidR="00E9678B" w:rsidRPr="00D9377D">
        <w:rPr>
          <w:rFonts w:ascii="Arial" w:hAnsi="Arial" w:cs="Arial"/>
          <w:b w:val="0"/>
          <w:bCs w:val="0"/>
          <w:vanish/>
          <w:color w:val="000000"/>
          <w:sz w:val="24"/>
          <w:szCs w:val="24"/>
        </w:rPr>
        <w:t>à</w:t>
      </w:r>
      <w:r w:rsidR="00C841AC" w:rsidRPr="00D9377D">
        <w:rPr>
          <w:rFonts w:ascii="Arial" w:hAnsi="Arial" w:cs="Arial"/>
          <w:b w:val="0"/>
          <w:bCs w:val="0"/>
          <w:vanish/>
          <w:color w:val="000000"/>
          <w:sz w:val="24"/>
          <w:szCs w:val="24"/>
        </w:rPr>
        <w:t xml:space="preserve">ng </w:t>
      </w:r>
      <w:r w:rsidR="00E9678B" w:rsidRPr="00D9377D">
        <w:rPr>
          <w:rFonts w:ascii="Arial" w:hAnsi="Arial" w:cs="Arial"/>
          <w:b w:val="0"/>
          <w:bCs w:val="0"/>
          <w:vanish/>
          <w:color w:val="000000"/>
          <w:sz w:val="24"/>
          <w:szCs w:val="24"/>
        </w:rPr>
        <w:t xml:space="preserve">và </w:t>
      </w:r>
      <w:r w:rsidR="00C841AC" w:rsidRPr="00D9377D">
        <w:rPr>
          <w:rFonts w:ascii="Arial" w:hAnsi="Arial" w:cs="Arial"/>
          <w:b w:val="0"/>
          <w:bCs w:val="0"/>
          <w:vanish/>
          <w:color w:val="000000"/>
          <w:sz w:val="24"/>
          <w:szCs w:val="24"/>
        </w:rPr>
        <w:t>không nhỏ hơn 60</w:t>
      </w:r>
      <w:r w:rsidR="00C841AC" w:rsidRPr="00D9377D">
        <w:rPr>
          <w:rFonts w:ascii="Arial" w:hAnsi="Arial" w:cs="Arial"/>
          <w:b w:val="0"/>
          <w:bCs w:val="0"/>
          <w:vanish/>
          <w:color w:val="000000"/>
          <w:sz w:val="24"/>
          <w:szCs w:val="24"/>
          <w:vertAlign w:val="superscript"/>
        </w:rPr>
        <w:t>o</w:t>
      </w:r>
      <w:r w:rsidRPr="00D9377D">
        <w:rPr>
          <w:rFonts w:ascii="Arial" w:hAnsi="Arial" w:cs="Arial"/>
          <w:b w:val="0"/>
          <w:bCs w:val="0"/>
          <w:vanish/>
          <w:color w:val="000000"/>
          <w:sz w:val="24"/>
          <w:szCs w:val="24"/>
        </w:rPr>
        <w:t>; Ánh sáng đỏ của đèn tín hiệu khô</w:t>
      </w:r>
      <w:r w:rsidR="007E4A7C" w:rsidRPr="00D9377D">
        <w:rPr>
          <w:rFonts w:ascii="Arial" w:hAnsi="Arial" w:cs="Arial"/>
          <w:b w:val="0"/>
          <w:bCs w:val="0"/>
          <w:vanish/>
          <w:color w:val="000000"/>
          <w:sz w:val="24"/>
          <w:szCs w:val="24"/>
        </w:rPr>
        <w:t>ng được chiếu về phía đường sắt;</w:t>
      </w:r>
    </w:p>
    <w:p w14:paraId="217375C2" w14:textId="77777777" w:rsidR="00C841AC" w:rsidRPr="00D9377D" w:rsidRDefault="004D55DA"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bCs w:val="0"/>
          <w:vanish/>
          <w:color w:val="000000"/>
          <w:sz w:val="24"/>
          <w:szCs w:val="24"/>
        </w:rPr>
      </w:pPr>
      <w:r w:rsidRPr="00D9377D">
        <w:rPr>
          <w:rFonts w:ascii="Arial" w:hAnsi="Arial" w:cs="Arial"/>
          <w:b w:val="0"/>
          <w:bCs w:val="0"/>
          <w:vanish/>
          <w:color w:val="000000"/>
          <w:sz w:val="24"/>
          <w:szCs w:val="24"/>
        </w:rPr>
        <w:t xml:space="preserve">Chuông </w:t>
      </w:r>
      <w:r w:rsidR="00E9678B" w:rsidRPr="00D9377D">
        <w:rPr>
          <w:rFonts w:ascii="Arial" w:hAnsi="Arial" w:cs="Arial"/>
          <w:b w:val="0"/>
          <w:bCs w:val="0"/>
          <w:vanish/>
          <w:color w:val="000000"/>
          <w:sz w:val="24"/>
          <w:szCs w:val="24"/>
        </w:rPr>
        <w:t xml:space="preserve">điện hoặc </w:t>
      </w:r>
      <w:r w:rsidR="00BA563A" w:rsidRPr="00D9377D">
        <w:rPr>
          <w:rFonts w:ascii="Arial" w:hAnsi="Arial" w:cs="Arial"/>
          <w:b w:val="0"/>
          <w:bCs w:val="0"/>
          <w:vanish/>
          <w:color w:val="000000"/>
          <w:sz w:val="24"/>
          <w:szCs w:val="24"/>
          <w:lang w:val="en-US"/>
        </w:rPr>
        <w:t>loa</w:t>
      </w:r>
      <w:r w:rsidR="00E9678B" w:rsidRPr="00D9377D">
        <w:rPr>
          <w:rFonts w:ascii="Arial" w:hAnsi="Arial" w:cs="Arial"/>
          <w:b w:val="0"/>
          <w:bCs w:val="0"/>
          <w:vanish/>
          <w:color w:val="000000"/>
          <w:sz w:val="24"/>
          <w:szCs w:val="24"/>
        </w:rPr>
        <w:t xml:space="preserve"> </w:t>
      </w:r>
      <w:r w:rsidRPr="00D9377D">
        <w:rPr>
          <w:rFonts w:ascii="Arial" w:hAnsi="Arial" w:cs="Arial"/>
          <w:b w:val="0"/>
          <w:bCs w:val="0"/>
          <w:vanish/>
          <w:color w:val="000000"/>
          <w:sz w:val="24"/>
          <w:szCs w:val="24"/>
        </w:rPr>
        <w:t xml:space="preserve">phải </w:t>
      </w:r>
      <w:r w:rsidR="00C841AC" w:rsidRPr="00D9377D">
        <w:rPr>
          <w:rFonts w:ascii="Arial" w:hAnsi="Arial" w:cs="Arial"/>
          <w:b w:val="0"/>
          <w:bCs w:val="0"/>
          <w:vanish/>
          <w:color w:val="000000"/>
          <w:sz w:val="24"/>
          <w:szCs w:val="24"/>
        </w:rPr>
        <w:t>làm việc đồng bộ với đèn tín hiệu</w:t>
      </w:r>
      <w:r w:rsidRPr="00D9377D">
        <w:rPr>
          <w:rFonts w:ascii="Arial" w:hAnsi="Arial" w:cs="Arial"/>
          <w:b w:val="0"/>
          <w:bCs w:val="0"/>
          <w:vanish/>
          <w:color w:val="000000"/>
          <w:sz w:val="24"/>
          <w:szCs w:val="24"/>
        </w:rPr>
        <w:t xml:space="preserve"> khi </w:t>
      </w:r>
      <w:r w:rsidR="00C841AC" w:rsidRPr="00D9377D">
        <w:rPr>
          <w:rFonts w:ascii="Arial" w:hAnsi="Arial" w:cs="Arial"/>
          <w:b w:val="0"/>
          <w:bCs w:val="0"/>
          <w:vanish/>
          <w:color w:val="000000"/>
          <w:sz w:val="24"/>
          <w:szCs w:val="24"/>
        </w:rPr>
        <w:t xml:space="preserve">có đoàn </w:t>
      </w:r>
      <w:r w:rsidRPr="00D9377D">
        <w:rPr>
          <w:rFonts w:ascii="Arial" w:hAnsi="Arial" w:cs="Arial"/>
          <w:b w:val="0"/>
          <w:bCs w:val="0"/>
          <w:vanish/>
          <w:color w:val="000000"/>
          <w:sz w:val="24"/>
          <w:szCs w:val="24"/>
        </w:rPr>
        <w:t xml:space="preserve">tàu </w:t>
      </w:r>
      <w:r w:rsidR="00C841AC" w:rsidRPr="00D9377D">
        <w:rPr>
          <w:rFonts w:ascii="Arial" w:hAnsi="Arial" w:cs="Arial"/>
          <w:b w:val="0"/>
          <w:bCs w:val="0"/>
          <w:vanish/>
          <w:color w:val="000000"/>
          <w:sz w:val="24"/>
          <w:szCs w:val="24"/>
        </w:rPr>
        <w:t>chiếm dụng khu đoạn tới gần đường ngang</w:t>
      </w:r>
      <w:r w:rsidRPr="00D9377D">
        <w:rPr>
          <w:rFonts w:ascii="Arial" w:hAnsi="Arial" w:cs="Arial"/>
          <w:b w:val="0"/>
          <w:bCs w:val="0"/>
          <w:vanish/>
          <w:color w:val="000000"/>
          <w:sz w:val="24"/>
          <w:szCs w:val="24"/>
        </w:rPr>
        <w:t>; chuông</w:t>
      </w:r>
      <w:r w:rsidR="00E9678B" w:rsidRPr="00D9377D">
        <w:rPr>
          <w:rFonts w:ascii="Arial" w:hAnsi="Arial" w:cs="Arial"/>
          <w:b w:val="0"/>
          <w:bCs w:val="0"/>
          <w:vanish/>
          <w:color w:val="000000"/>
          <w:sz w:val="24"/>
          <w:szCs w:val="24"/>
        </w:rPr>
        <w:t xml:space="preserve"> điện</w:t>
      </w:r>
      <w:r w:rsidRPr="00D9377D">
        <w:rPr>
          <w:rFonts w:ascii="Arial" w:hAnsi="Arial" w:cs="Arial"/>
          <w:b w:val="0"/>
          <w:bCs w:val="0"/>
          <w:vanish/>
          <w:color w:val="000000"/>
          <w:sz w:val="24"/>
          <w:szCs w:val="24"/>
        </w:rPr>
        <w:t xml:space="preserve"> tắt</w:t>
      </w:r>
      <w:r w:rsidR="00E9678B" w:rsidRPr="00D9377D">
        <w:rPr>
          <w:rFonts w:ascii="Arial" w:hAnsi="Arial" w:cs="Arial"/>
          <w:b w:val="0"/>
          <w:bCs w:val="0"/>
          <w:vanish/>
          <w:color w:val="000000"/>
          <w:sz w:val="24"/>
          <w:szCs w:val="24"/>
        </w:rPr>
        <w:t xml:space="preserve"> ngay sau khi</w:t>
      </w:r>
      <w:r w:rsidRPr="00D9377D">
        <w:rPr>
          <w:rFonts w:ascii="Arial" w:hAnsi="Arial" w:cs="Arial"/>
          <w:b w:val="0"/>
          <w:bCs w:val="0"/>
          <w:vanish/>
          <w:color w:val="000000"/>
          <w:sz w:val="24"/>
          <w:szCs w:val="24"/>
        </w:rPr>
        <w:t xml:space="preserve"> khi tàu </w:t>
      </w:r>
      <w:r w:rsidR="00E9678B" w:rsidRPr="00D9377D">
        <w:rPr>
          <w:rFonts w:ascii="Arial" w:hAnsi="Arial" w:cs="Arial"/>
          <w:b w:val="0"/>
          <w:bCs w:val="0"/>
          <w:vanish/>
          <w:color w:val="000000"/>
          <w:sz w:val="24"/>
          <w:szCs w:val="24"/>
        </w:rPr>
        <w:t>ra khỏi</w:t>
      </w:r>
      <w:r w:rsidRPr="00D9377D">
        <w:rPr>
          <w:rFonts w:ascii="Arial" w:hAnsi="Arial" w:cs="Arial"/>
          <w:b w:val="0"/>
          <w:bCs w:val="0"/>
          <w:vanish/>
          <w:color w:val="000000"/>
          <w:sz w:val="24"/>
          <w:szCs w:val="24"/>
        </w:rPr>
        <w:t xml:space="preserve"> đường ngang </w:t>
      </w:r>
      <w:r w:rsidR="007E4A7C" w:rsidRPr="00D9377D">
        <w:rPr>
          <w:rFonts w:ascii="Arial" w:hAnsi="Arial" w:cs="Arial"/>
          <w:b w:val="0"/>
          <w:bCs w:val="0"/>
          <w:vanish/>
          <w:color w:val="000000"/>
          <w:sz w:val="24"/>
          <w:szCs w:val="24"/>
        </w:rPr>
        <w:t>hoàn toàn;</w:t>
      </w:r>
    </w:p>
    <w:p w14:paraId="65795137" w14:textId="77777777" w:rsidR="007E4A7C" w:rsidRPr="00D9377D" w:rsidRDefault="007E4A7C"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bCs w:val="0"/>
          <w:vanish/>
          <w:color w:val="000000"/>
          <w:sz w:val="24"/>
          <w:szCs w:val="24"/>
        </w:rPr>
      </w:pPr>
      <w:r w:rsidRPr="00D9377D">
        <w:rPr>
          <w:rFonts w:ascii="Arial" w:hAnsi="Arial" w:cs="Arial"/>
          <w:b w:val="0"/>
          <w:bCs w:val="0"/>
          <w:vanish/>
          <w:color w:val="000000"/>
          <w:sz w:val="24"/>
          <w:szCs w:val="24"/>
        </w:rPr>
        <w:t xml:space="preserve">Sau từ 7 đến </w:t>
      </w:r>
      <w:r w:rsidR="005349E5" w:rsidRPr="00D9377D">
        <w:rPr>
          <w:rFonts w:ascii="Arial" w:hAnsi="Arial" w:cs="Arial"/>
          <w:b w:val="0"/>
          <w:bCs w:val="0"/>
          <w:vanish/>
          <w:color w:val="000000"/>
          <w:sz w:val="24"/>
          <w:szCs w:val="24"/>
          <w:lang w:val="en-US"/>
        </w:rPr>
        <w:t>8</w:t>
      </w:r>
      <w:r w:rsidRPr="00D9377D">
        <w:rPr>
          <w:rFonts w:ascii="Arial" w:hAnsi="Arial" w:cs="Arial"/>
          <w:b w:val="0"/>
          <w:bCs w:val="0"/>
          <w:vanish/>
          <w:color w:val="000000"/>
          <w:sz w:val="24"/>
          <w:szCs w:val="24"/>
        </w:rPr>
        <w:t xml:space="preserve"> giây khi đèn tín hiệu </w:t>
      </w:r>
      <w:r w:rsidR="00E9678B" w:rsidRPr="00D9377D">
        <w:rPr>
          <w:rFonts w:ascii="Arial" w:hAnsi="Arial" w:cs="Arial"/>
          <w:b w:val="0"/>
          <w:bCs w:val="0"/>
          <w:vanish/>
          <w:color w:val="000000"/>
          <w:sz w:val="24"/>
          <w:szCs w:val="24"/>
        </w:rPr>
        <w:t xml:space="preserve">đỏ nháy </w:t>
      </w:r>
      <w:r w:rsidRPr="00D9377D">
        <w:rPr>
          <w:rFonts w:ascii="Arial" w:hAnsi="Arial" w:cs="Arial"/>
          <w:b w:val="0"/>
          <w:bCs w:val="0"/>
          <w:vanish/>
          <w:color w:val="000000"/>
          <w:sz w:val="24"/>
          <w:szCs w:val="24"/>
        </w:rPr>
        <w:t>sáng</w:t>
      </w:r>
      <w:r w:rsidR="00E9678B" w:rsidRPr="00D9377D">
        <w:rPr>
          <w:rFonts w:ascii="Arial" w:hAnsi="Arial" w:cs="Arial"/>
          <w:b w:val="0"/>
          <w:bCs w:val="0"/>
          <w:vanish/>
          <w:color w:val="000000"/>
          <w:sz w:val="24"/>
          <w:szCs w:val="24"/>
        </w:rPr>
        <w:t xml:space="preserve"> luân phiên</w:t>
      </w:r>
      <w:r w:rsidRPr="00D9377D">
        <w:rPr>
          <w:rFonts w:ascii="Arial" w:hAnsi="Arial" w:cs="Arial"/>
          <w:b w:val="0"/>
          <w:bCs w:val="0"/>
          <w:vanish/>
          <w:color w:val="000000"/>
          <w:sz w:val="24"/>
          <w:szCs w:val="24"/>
        </w:rPr>
        <w:t>, ch</w:t>
      </w:r>
      <w:r w:rsidR="00E9678B" w:rsidRPr="00D9377D">
        <w:rPr>
          <w:rFonts w:ascii="Arial" w:hAnsi="Arial" w:cs="Arial"/>
          <w:b w:val="0"/>
          <w:bCs w:val="0"/>
          <w:vanish/>
          <w:color w:val="000000"/>
          <w:sz w:val="24"/>
          <w:szCs w:val="24"/>
        </w:rPr>
        <w:t>u</w:t>
      </w:r>
      <w:r w:rsidRPr="00D9377D">
        <w:rPr>
          <w:rFonts w:ascii="Arial" w:hAnsi="Arial" w:cs="Arial"/>
          <w:b w:val="0"/>
          <w:bCs w:val="0"/>
          <w:vanish/>
          <w:color w:val="000000"/>
          <w:sz w:val="24"/>
          <w:szCs w:val="24"/>
        </w:rPr>
        <w:t xml:space="preserve">ông điện kêu thì </w:t>
      </w:r>
      <w:r w:rsidR="00E9678B" w:rsidRPr="00D9377D">
        <w:rPr>
          <w:rFonts w:ascii="Arial" w:hAnsi="Arial" w:cs="Arial"/>
          <w:b w:val="0"/>
          <w:bCs w:val="0"/>
          <w:vanish/>
          <w:color w:val="000000"/>
          <w:sz w:val="24"/>
          <w:szCs w:val="24"/>
        </w:rPr>
        <w:t xml:space="preserve">các </w:t>
      </w:r>
      <w:r w:rsidRPr="00D9377D">
        <w:rPr>
          <w:rFonts w:ascii="Arial" w:hAnsi="Arial" w:cs="Arial"/>
          <w:b w:val="0"/>
          <w:bCs w:val="0"/>
          <w:vanish/>
          <w:color w:val="000000"/>
          <w:sz w:val="24"/>
          <w:szCs w:val="24"/>
        </w:rPr>
        <w:t xml:space="preserve">đèn nháy trên </w:t>
      </w:r>
      <w:r w:rsidR="00E9678B" w:rsidRPr="00D9377D">
        <w:rPr>
          <w:rFonts w:ascii="Arial" w:hAnsi="Arial" w:cs="Arial"/>
          <w:b w:val="0"/>
          <w:bCs w:val="0"/>
          <w:vanish/>
          <w:color w:val="000000"/>
          <w:sz w:val="24"/>
          <w:szCs w:val="24"/>
        </w:rPr>
        <w:t>CCTĐ</w:t>
      </w:r>
      <w:r w:rsidRPr="00D9377D">
        <w:rPr>
          <w:rFonts w:ascii="Arial" w:hAnsi="Arial" w:cs="Arial"/>
          <w:b w:val="0"/>
          <w:bCs w:val="0"/>
          <w:vanish/>
          <w:color w:val="000000"/>
          <w:sz w:val="24"/>
          <w:szCs w:val="24"/>
        </w:rPr>
        <w:t xml:space="preserve"> bật sáng, </w:t>
      </w:r>
      <w:r w:rsidR="00E9678B" w:rsidRPr="00D9377D">
        <w:rPr>
          <w:rFonts w:ascii="Arial" w:hAnsi="Arial" w:cs="Arial"/>
          <w:b w:val="0"/>
          <w:bCs w:val="0"/>
          <w:vanish/>
          <w:color w:val="000000"/>
          <w:sz w:val="24"/>
          <w:szCs w:val="24"/>
        </w:rPr>
        <w:t>CCTĐ</w:t>
      </w:r>
      <w:r w:rsidRPr="00D9377D">
        <w:rPr>
          <w:rFonts w:ascii="Arial" w:hAnsi="Arial" w:cs="Arial"/>
          <w:b w:val="0"/>
          <w:bCs w:val="0"/>
          <w:vanish/>
          <w:color w:val="000000"/>
          <w:sz w:val="24"/>
          <w:szCs w:val="24"/>
        </w:rPr>
        <w:t xml:space="preserve"> hạ xuống đóng đường ngang</w:t>
      </w:r>
      <w:r w:rsidR="00E9678B" w:rsidRPr="00D9377D">
        <w:rPr>
          <w:rFonts w:ascii="Arial" w:hAnsi="Arial" w:cs="Arial"/>
          <w:b w:val="0"/>
          <w:bCs w:val="0"/>
          <w:vanish/>
          <w:color w:val="000000"/>
          <w:sz w:val="24"/>
          <w:szCs w:val="24"/>
        </w:rPr>
        <w:t xml:space="preserve"> cấm người và phương tiện tham gia giao thông qua đường ngang;</w:t>
      </w:r>
      <w:r w:rsidRPr="00D9377D">
        <w:rPr>
          <w:rFonts w:ascii="Arial" w:hAnsi="Arial" w:cs="Arial"/>
          <w:b w:val="0"/>
          <w:bCs w:val="0"/>
          <w:vanish/>
          <w:color w:val="000000"/>
          <w:sz w:val="24"/>
          <w:szCs w:val="24"/>
        </w:rPr>
        <w:t xml:space="preserve"> </w:t>
      </w:r>
      <w:r w:rsidR="00E9678B" w:rsidRPr="00D9377D">
        <w:rPr>
          <w:rFonts w:ascii="Arial" w:hAnsi="Arial" w:cs="Arial"/>
          <w:b w:val="0"/>
          <w:bCs w:val="0"/>
          <w:vanish/>
          <w:color w:val="000000"/>
          <w:sz w:val="24"/>
          <w:szCs w:val="24"/>
        </w:rPr>
        <w:t>CCTĐ phải được đóng hoàn toàn (vị trí nằm ngang) trước khi đoàn tàu đến đường ngang ít nhất 40</w:t>
      </w:r>
      <w:r w:rsidR="003D365C" w:rsidRPr="00D9377D">
        <w:rPr>
          <w:rFonts w:ascii="Arial" w:hAnsi="Arial" w:cs="Arial"/>
          <w:b w:val="0"/>
          <w:bCs w:val="0"/>
          <w:vanish/>
          <w:color w:val="000000"/>
          <w:sz w:val="24"/>
          <w:szCs w:val="24"/>
          <w:lang w:val="en-US"/>
        </w:rPr>
        <w:t xml:space="preserve"> </w:t>
      </w:r>
      <w:r w:rsidR="00E9678B" w:rsidRPr="00D9377D">
        <w:rPr>
          <w:rFonts w:ascii="Arial" w:hAnsi="Arial" w:cs="Arial"/>
          <w:b w:val="0"/>
          <w:bCs w:val="0"/>
          <w:vanish/>
          <w:color w:val="000000"/>
          <w:sz w:val="24"/>
          <w:szCs w:val="24"/>
        </w:rPr>
        <w:t>giây</w:t>
      </w:r>
      <w:r w:rsidR="003C060D" w:rsidRPr="00D9377D">
        <w:rPr>
          <w:rFonts w:ascii="Arial" w:hAnsi="Arial" w:cs="Arial"/>
          <w:b w:val="0"/>
          <w:bCs w:val="0"/>
          <w:vanish/>
          <w:color w:val="000000"/>
          <w:sz w:val="24"/>
          <w:szCs w:val="24"/>
          <w:lang w:val="en-US"/>
        </w:rPr>
        <w:t xml:space="preserve">. </w:t>
      </w:r>
      <w:r w:rsidR="003C060D" w:rsidRPr="00D9377D">
        <w:rPr>
          <w:rFonts w:ascii="Arial" w:hAnsi="Arial" w:cs="Arial"/>
          <w:b w:val="0"/>
          <w:bCs w:val="0"/>
          <w:vanish/>
          <w:sz w:val="24"/>
          <w:szCs w:val="24"/>
        </w:rPr>
        <w:t>Đèn trên CCTĐ nháy sáng liên tục từ khi cần chắn đóng cho đến khi cần chắn nâng lên mở đường ngang thì đèn trên cần chắn tắt</w:t>
      </w:r>
      <w:r w:rsidR="00E9678B" w:rsidRPr="00D9377D">
        <w:rPr>
          <w:rFonts w:ascii="Arial" w:hAnsi="Arial" w:cs="Arial"/>
          <w:b w:val="0"/>
          <w:bCs w:val="0"/>
          <w:vanish/>
          <w:color w:val="000000"/>
          <w:sz w:val="24"/>
          <w:szCs w:val="24"/>
        </w:rPr>
        <w:t>;</w:t>
      </w:r>
    </w:p>
    <w:p w14:paraId="7A2D9E97" w14:textId="77777777" w:rsidR="007E4A7C" w:rsidRDefault="007E4A7C"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color w:val="000000"/>
          <w:sz w:val="24"/>
          <w:szCs w:val="24"/>
          <w:lang w:val="en-US"/>
        </w:rPr>
      </w:pPr>
      <w:r w:rsidRPr="002D01E7">
        <w:rPr>
          <w:rFonts w:ascii="Arial" w:hAnsi="Arial" w:cs="Arial"/>
          <w:b w:val="0"/>
          <w:color w:val="000000"/>
          <w:sz w:val="24"/>
          <w:szCs w:val="24"/>
        </w:rPr>
        <w:t>Đối với đường hỗn hợp 2 làn xe chạy cần chắn dùng loại cần đóng 1/2 hoặc 2/3 mặt đường bộ</w:t>
      </w:r>
      <w:r w:rsidR="00E9678B" w:rsidRPr="002D01E7">
        <w:rPr>
          <w:rFonts w:ascii="Arial" w:hAnsi="Arial" w:cs="Arial"/>
          <w:b w:val="0"/>
          <w:color w:val="000000"/>
          <w:sz w:val="24"/>
          <w:szCs w:val="24"/>
        </w:rPr>
        <w:t>;</w:t>
      </w:r>
      <w:r w:rsidRPr="002D01E7">
        <w:rPr>
          <w:rFonts w:ascii="Arial" w:hAnsi="Arial" w:cs="Arial"/>
          <w:b w:val="0"/>
          <w:color w:val="000000"/>
          <w:sz w:val="24"/>
          <w:szCs w:val="24"/>
        </w:rPr>
        <w:t xml:space="preserve"> </w:t>
      </w:r>
      <w:r w:rsidR="00E9678B" w:rsidRPr="002D01E7">
        <w:rPr>
          <w:rFonts w:ascii="Arial" w:hAnsi="Arial" w:cs="Arial"/>
          <w:b w:val="0"/>
          <w:color w:val="000000"/>
          <w:sz w:val="24"/>
          <w:szCs w:val="24"/>
        </w:rPr>
        <w:t>p</w:t>
      </w:r>
      <w:r w:rsidRPr="002D01E7">
        <w:rPr>
          <w:rFonts w:ascii="Arial" w:hAnsi="Arial" w:cs="Arial"/>
          <w:b w:val="0"/>
          <w:color w:val="000000"/>
          <w:sz w:val="24"/>
          <w:szCs w:val="24"/>
        </w:rPr>
        <w:t>hần đường bộ còn lại không có cần chắn phải rộng ít nhất 3 m và ở bên trái của chiều xe chạy vào đường ngang;</w:t>
      </w:r>
    </w:p>
    <w:p w14:paraId="432A1179" w14:textId="77777777" w:rsidR="008B2E3C" w:rsidRPr="008B2E3C" w:rsidRDefault="008B2E3C" w:rsidP="008B2E3C">
      <w:pPr>
        <w:pStyle w:val="abc"/>
        <w:widowControl w:val="0"/>
        <w:tabs>
          <w:tab w:val="left" w:pos="1134"/>
        </w:tabs>
        <w:spacing w:before="120" w:after="120" w:line="320" w:lineRule="exact"/>
        <w:jc w:val="both"/>
        <w:rPr>
          <w:rFonts w:ascii="Arial" w:hAnsi="Arial" w:cs="Arial"/>
          <w:b/>
          <w:i/>
          <w:color w:val="000000"/>
          <w:highlight w:val="yellow"/>
          <w:lang w:val="pt-BR"/>
        </w:rPr>
      </w:pPr>
      <w:r w:rsidRPr="008B2E3C">
        <w:rPr>
          <w:rFonts w:ascii="Arial" w:hAnsi="Arial" w:cs="Arial"/>
          <w:b/>
          <w:i/>
          <w:color w:val="000000"/>
          <w:highlight w:val="yellow"/>
          <w:lang w:val="pt-BR"/>
        </w:rPr>
        <w:t>Tổng công ty ĐSVN:</w:t>
      </w:r>
    </w:p>
    <w:p w14:paraId="3FED2A4C" w14:textId="77777777" w:rsidR="008B2E3C" w:rsidRPr="008B2E3C" w:rsidRDefault="008B2E3C" w:rsidP="008B2E3C">
      <w:pPr>
        <w:pStyle w:val="abc"/>
        <w:widowControl w:val="0"/>
        <w:tabs>
          <w:tab w:val="left" w:pos="1134"/>
        </w:tabs>
        <w:spacing w:before="120" w:after="120" w:line="320" w:lineRule="exact"/>
        <w:jc w:val="both"/>
        <w:rPr>
          <w:rFonts w:ascii="Arial" w:hAnsi="Arial" w:cs="Arial"/>
          <w:i/>
          <w:color w:val="000000"/>
          <w:highlight w:val="yellow"/>
        </w:rPr>
      </w:pPr>
      <w:r w:rsidRPr="008B2E3C">
        <w:rPr>
          <w:rFonts w:ascii="Arial" w:hAnsi="Arial" w:cs="Arial"/>
          <w:i/>
          <w:color w:val="000000"/>
          <w:highlight w:val="yellow"/>
          <w:lang w:val="pt-BR"/>
        </w:rPr>
        <w:t>Đề nghị bỏ</w:t>
      </w:r>
    </w:p>
    <w:p w14:paraId="087C6933" w14:textId="77777777" w:rsidR="008B2E3C" w:rsidRPr="008B2E3C" w:rsidRDefault="008B2E3C" w:rsidP="008B2E3C">
      <w:pPr>
        <w:rPr>
          <w:i/>
          <w:color w:val="000000"/>
          <w:sz w:val="24"/>
          <w:highlight w:val="yellow"/>
        </w:rPr>
      </w:pPr>
      <w:r w:rsidRPr="008B2E3C">
        <w:rPr>
          <w:i/>
          <w:color w:val="000000"/>
          <w:sz w:val="24"/>
          <w:highlight w:val="yellow"/>
        </w:rPr>
        <w:t>Lý do: Do đã có quy định tại mục 3.8.1.9 của CCTĐ</w:t>
      </w:r>
    </w:p>
    <w:p w14:paraId="27DC76DC" w14:textId="77777777" w:rsidR="008B2E3C" w:rsidRDefault="008B2E3C" w:rsidP="008B2E3C">
      <w:pPr>
        <w:rPr>
          <w:i/>
          <w:color w:val="000000"/>
          <w:sz w:val="24"/>
        </w:rPr>
      </w:pPr>
      <w:r w:rsidRPr="008B2E3C">
        <w:rPr>
          <w:i/>
          <w:color w:val="000000"/>
          <w:sz w:val="24"/>
          <w:highlight w:val="yellow"/>
        </w:rPr>
        <w:t>Mục 3.7.1.8 thuộc về phần quy định của mục 3.7 đèn tín hiệu, chuông điện, loa phát âm thanh</w:t>
      </w:r>
    </w:p>
    <w:p w14:paraId="769CF2AD" w14:textId="77777777" w:rsidR="00997C01" w:rsidRPr="009501DB" w:rsidRDefault="00997C01" w:rsidP="00997C01">
      <w:pPr>
        <w:rPr>
          <w:b/>
          <w:i/>
          <w:color w:val="000000"/>
          <w:sz w:val="24"/>
        </w:rPr>
      </w:pPr>
      <w:r w:rsidRPr="009501DB">
        <w:rPr>
          <w:b/>
          <w:i/>
          <w:color w:val="000000"/>
          <w:sz w:val="24"/>
        </w:rPr>
        <w:t>Tiếp thu</w:t>
      </w:r>
    </w:p>
    <w:p w14:paraId="1ED82008" w14:textId="77777777" w:rsidR="00151154" w:rsidRDefault="00151154" w:rsidP="00684F9C">
      <w:pPr>
        <w:spacing w:before="120" w:after="120"/>
        <w:rPr>
          <w:b/>
          <w:i/>
          <w:color w:val="000000"/>
          <w:sz w:val="24"/>
          <w:highlight w:val="yellow"/>
        </w:rPr>
      </w:pPr>
    </w:p>
    <w:p w14:paraId="606D849F" w14:textId="77777777" w:rsidR="00684F9C" w:rsidRPr="00684F9C" w:rsidRDefault="00684F9C" w:rsidP="00684F9C">
      <w:pPr>
        <w:spacing w:before="120" w:after="120"/>
        <w:rPr>
          <w:b/>
          <w:i/>
          <w:color w:val="000000"/>
          <w:sz w:val="24"/>
          <w:highlight w:val="yellow"/>
        </w:rPr>
      </w:pPr>
      <w:r w:rsidRPr="00684F9C">
        <w:rPr>
          <w:b/>
          <w:i/>
          <w:color w:val="000000"/>
          <w:sz w:val="24"/>
          <w:highlight w:val="yellow"/>
        </w:rPr>
        <w:t>Công ty CP TTTH Vinh</w:t>
      </w:r>
    </w:p>
    <w:p w14:paraId="6485C3FE" w14:textId="77777777" w:rsidR="00684F9C" w:rsidRDefault="00684F9C" w:rsidP="00684F9C">
      <w:pPr>
        <w:spacing w:before="120" w:after="120"/>
      </w:pPr>
      <w:r w:rsidRPr="00684F9C">
        <w:rPr>
          <w:i/>
          <w:color w:val="000000"/>
          <w:sz w:val="24"/>
          <w:highlight w:val="yellow"/>
        </w:rPr>
        <w:t>Trùng với Mục 3.8.1.9</w:t>
      </w:r>
      <w:r>
        <w:rPr>
          <w:i/>
          <w:color w:val="000000"/>
          <w:sz w:val="24"/>
        </w:rPr>
        <w:t xml:space="preserve"> </w:t>
      </w:r>
    </w:p>
    <w:p w14:paraId="4EB4CEEA" w14:textId="77777777" w:rsidR="00997C01" w:rsidRPr="009501DB" w:rsidRDefault="00997C01" w:rsidP="00997C01">
      <w:pPr>
        <w:rPr>
          <w:b/>
          <w:i/>
          <w:sz w:val="24"/>
          <w:lang w:eastAsia="x-none"/>
        </w:rPr>
      </w:pPr>
      <w:r w:rsidRPr="009501DB">
        <w:rPr>
          <w:b/>
          <w:i/>
          <w:sz w:val="24"/>
          <w:lang w:eastAsia="x-none"/>
        </w:rPr>
        <w:t>Tiếp thu và bỏ mục này</w:t>
      </w:r>
    </w:p>
    <w:p w14:paraId="7ABCC741" w14:textId="77777777" w:rsidR="008B2E3C" w:rsidRPr="008B2E3C" w:rsidRDefault="008B2E3C" w:rsidP="008B2E3C">
      <w:pPr>
        <w:rPr>
          <w:lang w:eastAsia="x-none"/>
        </w:rPr>
      </w:pPr>
    </w:p>
    <w:p w14:paraId="3734FC9A" w14:textId="77777777" w:rsidR="004D55DA" w:rsidRPr="00D9377D" w:rsidRDefault="004D55DA"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vanish/>
          <w:color w:val="000000"/>
          <w:sz w:val="24"/>
          <w:szCs w:val="24"/>
          <w:lang w:val="en-US"/>
        </w:rPr>
      </w:pPr>
      <w:r w:rsidRPr="00D9377D">
        <w:rPr>
          <w:rFonts w:ascii="Arial" w:hAnsi="Arial" w:cs="Arial"/>
          <w:b w:val="0"/>
          <w:vanish/>
          <w:color w:val="000000"/>
          <w:sz w:val="24"/>
          <w:szCs w:val="24"/>
        </w:rPr>
        <w:t xml:space="preserve">Sơ đồ </w:t>
      </w:r>
      <w:r w:rsidR="008758D7" w:rsidRPr="00D9377D">
        <w:rPr>
          <w:rFonts w:ascii="Arial" w:hAnsi="Arial" w:cs="Arial"/>
          <w:b w:val="0"/>
          <w:vanish/>
          <w:color w:val="000000"/>
          <w:sz w:val="24"/>
          <w:szCs w:val="24"/>
        </w:rPr>
        <w:t xml:space="preserve">và quy cách lắp đặt cột tín hiệu báo hiệu đường bộ </w:t>
      </w:r>
      <w:r w:rsidR="00730B63" w:rsidRPr="00D9377D">
        <w:rPr>
          <w:rFonts w:ascii="Arial" w:hAnsi="Arial" w:cs="Arial"/>
          <w:b w:val="0"/>
          <w:vanish/>
          <w:color w:val="000000"/>
          <w:sz w:val="24"/>
          <w:szCs w:val="24"/>
        </w:rPr>
        <w:t>theo quy định tại</w:t>
      </w:r>
      <w:r w:rsidR="00E212B3" w:rsidRPr="00D9377D">
        <w:rPr>
          <w:rFonts w:ascii="Arial" w:hAnsi="Arial" w:cs="Arial"/>
          <w:b w:val="0"/>
          <w:vanish/>
          <w:color w:val="000000"/>
          <w:sz w:val="24"/>
          <w:szCs w:val="24"/>
          <w:lang w:val="en-US"/>
        </w:rPr>
        <w:t xml:space="preserve"> Thông tư số 25/2018/TT-BGTVT ngày 14/05/2018 của Bộ Giao thông vận tải Quy định về đường ngang và cấp giấy phép công trình thiết yếu trong phạm vi đất dành cho đường sắt</w:t>
      </w:r>
    </w:p>
    <w:p w14:paraId="06CB80AE" w14:textId="77777777" w:rsidR="00E9678B" w:rsidRPr="00D9377D" w:rsidRDefault="008758D7" w:rsidP="005724C3">
      <w:pPr>
        <w:pStyle w:val="Heading3"/>
        <w:keepNext w:val="0"/>
        <w:widowControl w:val="0"/>
        <w:numPr>
          <w:ilvl w:val="2"/>
          <w:numId w:val="26"/>
        </w:numPr>
        <w:jc w:val="both"/>
        <w:rPr>
          <w:rFonts w:cs="Arial"/>
          <w:b/>
          <w:vanish/>
          <w:color w:val="000000"/>
          <w:szCs w:val="24"/>
        </w:rPr>
      </w:pPr>
      <w:r w:rsidRPr="00D9377D">
        <w:rPr>
          <w:rFonts w:cs="Arial"/>
          <w:b/>
          <w:vanish/>
          <w:color w:val="000000"/>
          <w:szCs w:val="24"/>
        </w:rPr>
        <w:t xml:space="preserve">Cơ cấu </w:t>
      </w:r>
      <w:r w:rsidR="00816573" w:rsidRPr="00D9377D">
        <w:rPr>
          <w:rFonts w:cs="Arial"/>
          <w:b/>
          <w:vanish/>
          <w:color w:val="000000"/>
          <w:szCs w:val="24"/>
        </w:rPr>
        <w:t>đèn</w:t>
      </w:r>
      <w:r w:rsidR="00E9678B" w:rsidRPr="00D9377D">
        <w:rPr>
          <w:rFonts w:cs="Arial"/>
          <w:b/>
          <w:vanish/>
          <w:color w:val="000000"/>
          <w:szCs w:val="24"/>
        </w:rPr>
        <w:t xml:space="preserve"> tín hiệu</w:t>
      </w:r>
      <w:r w:rsidRPr="00D9377D">
        <w:rPr>
          <w:rFonts w:cs="Arial"/>
          <w:b/>
          <w:vanish/>
          <w:color w:val="000000"/>
          <w:szCs w:val="24"/>
        </w:rPr>
        <w:t xml:space="preserve"> </w:t>
      </w:r>
    </w:p>
    <w:p w14:paraId="481459CB" w14:textId="77777777" w:rsidR="005A771A" w:rsidRPr="00D9377D" w:rsidRDefault="00E9678B"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Cơ cấu tín hiệu</w:t>
      </w:r>
      <w:r w:rsidR="009609A4" w:rsidRPr="00D9377D">
        <w:rPr>
          <w:rFonts w:ascii="Arial" w:hAnsi="Arial" w:cs="Arial"/>
          <w:b w:val="0"/>
          <w:vanish/>
          <w:color w:val="000000"/>
          <w:sz w:val="24"/>
          <w:szCs w:val="24"/>
        </w:rPr>
        <w:t xml:space="preserve"> bao gồm: Tán che </w:t>
      </w:r>
      <w:r w:rsidR="003A2853" w:rsidRPr="00D9377D">
        <w:rPr>
          <w:rFonts w:ascii="Arial" w:hAnsi="Arial" w:cs="Arial"/>
          <w:b w:val="0"/>
          <w:vanish/>
          <w:color w:val="000000"/>
          <w:sz w:val="24"/>
          <w:szCs w:val="24"/>
        </w:rPr>
        <w:t>đèn, tấm chiết quang và hộp đèn.</w:t>
      </w:r>
      <w:r w:rsidRPr="00D9377D">
        <w:rPr>
          <w:rFonts w:ascii="Arial" w:hAnsi="Arial" w:cs="Arial"/>
          <w:b w:val="0"/>
          <w:vanish/>
          <w:color w:val="000000"/>
          <w:sz w:val="24"/>
          <w:szCs w:val="24"/>
        </w:rPr>
        <w:t xml:space="preserve"> </w:t>
      </w:r>
      <w:r w:rsidR="003A2853" w:rsidRPr="00D9377D">
        <w:rPr>
          <w:rFonts w:ascii="Arial" w:hAnsi="Arial" w:cs="Arial"/>
          <w:b w:val="0"/>
          <w:vanish/>
          <w:color w:val="000000"/>
          <w:sz w:val="24"/>
          <w:szCs w:val="24"/>
        </w:rPr>
        <w:t>C</w:t>
      </w:r>
      <w:r w:rsidR="009609A4" w:rsidRPr="00D9377D">
        <w:rPr>
          <w:rFonts w:ascii="Arial" w:hAnsi="Arial" w:cs="Arial"/>
          <w:b w:val="0"/>
          <w:vanish/>
          <w:color w:val="000000"/>
          <w:sz w:val="24"/>
          <w:szCs w:val="24"/>
        </w:rPr>
        <w:t xml:space="preserve">ơ cấu tín hiệu có thể </w:t>
      </w:r>
      <w:r w:rsidRPr="00D9377D">
        <w:rPr>
          <w:rFonts w:ascii="Arial" w:hAnsi="Arial" w:cs="Arial"/>
          <w:b w:val="0"/>
          <w:vanish/>
          <w:color w:val="000000"/>
          <w:sz w:val="24"/>
          <w:szCs w:val="24"/>
        </w:rPr>
        <w:t xml:space="preserve">được chế tạo bằng kim loại hoặc </w:t>
      </w:r>
      <w:r w:rsidR="00816573" w:rsidRPr="00D9377D">
        <w:rPr>
          <w:rFonts w:ascii="Arial" w:hAnsi="Arial" w:cs="Arial"/>
          <w:b w:val="0"/>
          <w:vanish/>
          <w:color w:val="000000"/>
          <w:sz w:val="24"/>
          <w:szCs w:val="24"/>
        </w:rPr>
        <w:t xml:space="preserve">vật liệu tổng hợp </w:t>
      </w:r>
      <w:r w:rsidR="009609A4" w:rsidRPr="00D9377D">
        <w:rPr>
          <w:rFonts w:ascii="Arial" w:hAnsi="Arial" w:cs="Arial"/>
          <w:b w:val="0"/>
          <w:vanish/>
          <w:color w:val="000000"/>
          <w:sz w:val="24"/>
          <w:szCs w:val="24"/>
        </w:rPr>
        <w:t>nhưng phải đảm bảo: C</w:t>
      </w:r>
      <w:r w:rsidR="00816573" w:rsidRPr="00D9377D">
        <w:rPr>
          <w:rFonts w:ascii="Arial" w:hAnsi="Arial" w:cs="Arial"/>
          <w:b w:val="0"/>
          <w:vanish/>
          <w:color w:val="000000"/>
          <w:sz w:val="24"/>
          <w:szCs w:val="24"/>
        </w:rPr>
        <w:t>ó</w:t>
      </w:r>
      <w:r w:rsidR="005A771A" w:rsidRPr="00D9377D">
        <w:rPr>
          <w:rFonts w:ascii="Arial" w:hAnsi="Arial" w:cs="Arial"/>
          <w:b w:val="0"/>
          <w:vanish/>
          <w:color w:val="000000"/>
          <w:sz w:val="24"/>
          <w:szCs w:val="24"/>
        </w:rPr>
        <w:t xml:space="preserve"> khả năng làm việc bền bỉ trong điều khiện thời tiết </w:t>
      </w:r>
      <w:r w:rsidR="009609A4" w:rsidRPr="00D9377D">
        <w:rPr>
          <w:rFonts w:ascii="Arial" w:hAnsi="Arial" w:cs="Arial"/>
          <w:b w:val="0"/>
          <w:vanish/>
          <w:color w:val="000000"/>
          <w:sz w:val="24"/>
          <w:szCs w:val="24"/>
        </w:rPr>
        <w:t>nóng ẩm biến động lớn;</w:t>
      </w:r>
      <w:r w:rsidR="005A771A" w:rsidRPr="00D9377D">
        <w:rPr>
          <w:rFonts w:ascii="Arial" w:hAnsi="Arial" w:cs="Arial"/>
          <w:b w:val="0"/>
          <w:vanish/>
          <w:color w:val="000000"/>
          <w:sz w:val="24"/>
          <w:szCs w:val="24"/>
        </w:rPr>
        <w:t xml:space="preserve"> có khả năng chống han rỉ, lão hóa cao; </w:t>
      </w:r>
      <w:r w:rsidR="00816573" w:rsidRPr="00D9377D">
        <w:rPr>
          <w:rFonts w:ascii="Arial" w:hAnsi="Arial" w:cs="Arial"/>
          <w:b w:val="0"/>
          <w:vanish/>
          <w:color w:val="000000"/>
          <w:sz w:val="24"/>
          <w:szCs w:val="24"/>
        </w:rPr>
        <w:t xml:space="preserve">không nứt vỡ, </w:t>
      </w:r>
      <w:r w:rsidR="005A771A" w:rsidRPr="00D9377D">
        <w:rPr>
          <w:rFonts w:ascii="Arial" w:hAnsi="Arial" w:cs="Arial"/>
          <w:b w:val="0"/>
          <w:vanish/>
          <w:color w:val="000000"/>
          <w:sz w:val="24"/>
          <w:szCs w:val="24"/>
        </w:rPr>
        <w:t>biến dạng trong su</w:t>
      </w:r>
      <w:r w:rsidR="009609A4" w:rsidRPr="00D9377D">
        <w:rPr>
          <w:rFonts w:ascii="Arial" w:hAnsi="Arial" w:cs="Arial"/>
          <w:b w:val="0"/>
          <w:vanish/>
          <w:color w:val="000000"/>
          <w:sz w:val="24"/>
          <w:szCs w:val="24"/>
        </w:rPr>
        <w:t>ố</w:t>
      </w:r>
      <w:r w:rsidR="005A771A" w:rsidRPr="00D9377D">
        <w:rPr>
          <w:rFonts w:ascii="Arial" w:hAnsi="Arial" w:cs="Arial"/>
          <w:b w:val="0"/>
          <w:vanish/>
          <w:color w:val="000000"/>
          <w:sz w:val="24"/>
          <w:szCs w:val="24"/>
        </w:rPr>
        <w:t xml:space="preserve">t </w:t>
      </w:r>
      <w:r w:rsidR="009609A4" w:rsidRPr="00D9377D">
        <w:rPr>
          <w:rFonts w:ascii="Arial" w:hAnsi="Arial" w:cs="Arial"/>
          <w:b w:val="0"/>
          <w:vanish/>
          <w:color w:val="000000"/>
          <w:sz w:val="24"/>
          <w:szCs w:val="24"/>
        </w:rPr>
        <w:t>thời gian</w:t>
      </w:r>
      <w:r w:rsidR="005A771A" w:rsidRPr="00D9377D">
        <w:rPr>
          <w:rFonts w:ascii="Arial" w:hAnsi="Arial" w:cs="Arial"/>
          <w:b w:val="0"/>
          <w:vanish/>
          <w:color w:val="000000"/>
          <w:sz w:val="24"/>
          <w:szCs w:val="24"/>
        </w:rPr>
        <w:t xml:space="preserve"> sử dụng; </w:t>
      </w:r>
    </w:p>
    <w:p w14:paraId="4FC59EA1" w14:textId="77777777" w:rsidR="00434E28" w:rsidRPr="00D9377D" w:rsidRDefault="00434E28"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Có</w:t>
      </w:r>
      <w:r w:rsidR="009609A4" w:rsidRPr="00D9377D">
        <w:rPr>
          <w:rFonts w:ascii="Arial" w:hAnsi="Arial" w:cs="Arial"/>
          <w:b w:val="0"/>
          <w:vanish/>
          <w:color w:val="000000"/>
          <w:sz w:val="24"/>
          <w:szCs w:val="24"/>
        </w:rPr>
        <w:t xml:space="preserve"> kích thước hình học chính xác; không dò l</w:t>
      </w:r>
      <w:r w:rsidRPr="00D9377D">
        <w:rPr>
          <w:rFonts w:ascii="Arial" w:hAnsi="Arial" w:cs="Arial"/>
          <w:b w:val="0"/>
          <w:vanish/>
          <w:color w:val="000000"/>
          <w:sz w:val="24"/>
          <w:szCs w:val="24"/>
        </w:rPr>
        <w:t>ọ</w:t>
      </w:r>
      <w:r w:rsidR="009609A4" w:rsidRPr="00D9377D">
        <w:rPr>
          <w:rFonts w:ascii="Arial" w:hAnsi="Arial" w:cs="Arial"/>
          <w:b w:val="0"/>
          <w:vanish/>
          <w:color w:val="000000"/>
          <w:sz w:val="24"/>
          <w:szCs w:val="24"/>
        </w:rPr>
        <w:t xml:space="preserve">t sáng </w:t>
      </w:r>
      <w:r w:rsidRPr="00D9377D">
        <w:rPr>
          <w:rFonts w:ascii="Arial" w:hAnsi="Arial" w:cs="Arial"/>
          <w:b w:val="0"/>
          <w:vanish/>
          <w:color w:val="000000"/>
          <w:sz w:val="24"/>
          <w:szCs w:val="24"/>
        </w:rPr>
        <w:t>ra ngoài</w:t>
      </w:r>
      <w:r w:rsidR="009609A4" w:rsidRPr="00D9377D">
        <w:rPr>
          <w:rFonts w:ascii="Arial" w:hAnsi="Arial" w:cs="Arial"/>
          <w:b w:val="0"/>
          <w:vanish/>
          <w:color w:val="000000"/>
          <w:sz w:val="24"/>
          <w:szCs w:val="24"/>
        </w:rPr>
        <w:t xml:space="preserve">; đảm bảo độ bịt </w:t>
      </w:r>
      <w:r w:rsidR="00816573" w:rsidRPr="00D9377D">
        <w:rPr>
          <w:rFonts w:ascii="Arial" w:hAnsi="Arial" w:cs="Arial"/>
          <w:b w:val="0"/>
          <w:vanish/>
          <w:color w:val="000000"/>
          <w:sz w:val="24"/>
          <w:szCs w:val="24"/>
        </w:rPr>
        <w:t>kín</w:t>
      </w:r>
      <w:r w:rsidR="009609A4" w:rsidRPr="00D9377D">
        <w:rPr>
          <w:rFonts w:ascii="Arial" w:hAnsi="Arial" w:cs="Arial"/>
          <w:b w:val="0"/>
          <w:vanish/>
          <w:color w:val="000000"/>
          <w:sz w:val="24"/>
          <w:szCs w:val="24"/>
        </w:rPr>
        <w:t xml:space="preserve"> và ngăn ngừa xâm thực</w:t>
      </w:r>
      <w:r w:rsidR="007C1743" w:rsidRPr="00D9377D">
        <w:rPr>
          <w:rFonts w:ascii="Arial" w:hAnsi="Arial" w:cs="Arial"/>
          <w:b w:val="0"/>
          <w:vanish/>
          <w:color w:val="000000"/>
          <w:sz w:val="24"/>
          <w:szCs w:val="24"/>
          <w:lang w:val="en-US"/>
        </w:rPr>
        <w:t xml:space="preserve"> bụi,</w:t>
      </w:r>
      <w:r w:rsidR="009609A4" w:rsidRPr="00D9377D">
        <w:rPr>
          <w:rFonts w:ascii="Arial" w:hAnsi="Arial" w:cs="Arial"/>
          <w:b w:val="0"/>
          <w:vanish/>
          <w:color w:val="000000"/>
          <w:sz w:val="24"/>
          <w:szCs w:val="24"/>
        </w:rPr>
        <w:t xml:space="preserve"> nước</w:t>
      </w:r>
      <w:r w:rsidRPr="00D9377D">
        <w:rPr>
          <w:rFonts w:ascii="Arial" w:hAnsi="Arial" w:cs="Arial"/>
          <w:b w:val="0"/>
          <w:vanish/>
          <w:color w:val="000000"/>
          <w:sz w:val="24"/>
          <w:szCs w:val="24"/>
        </w:rPr>
        <w:t xml:space="preserve"> ở mức</w:t>
      </w:r>
      <w:r w:rsidR="009609A4" w:rsidRPr="00D9377D">
        <w:rPr>
          <w:rFonts w:ascii="Arial" w:hAnsi="Arial" w:cs="Arial"/>
          <w:b w:val="0"/>
          <w:vanish/>
          <w:color w:val="000000"/>
          <w:sz w:val="24"/>
          <w:szCs w:val="24"/>
        </w:rPr>
        <w:t xml:space="preserve"> IP54;</w:t>
      </w:r>
      <w:r w:rsidR="00816573" w:rsidRPr="00D9377D">
        <w:rPr>
          <w:rFonts w:ascii="Arial" w:hAnsi="Arial" w:cs="Arial"/>
          <w:b w:val="0"/>
          <w:vanish/>
          <w:color w:val="000000"/>
          <w:sz w:val="24"/>
          <w:szCs w:val="24"/>
        </w:rPr>
        <w:t xml:space="preserve"> </w:t>
      </w:r>
    </w:p>
    <w:p w14:paraId="6B63772E" w14:textId="77777777" w:rsidR="00816573" w:rsidRPr="00D9377D" w:rsidRDefault="00D10723"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lang w:val="en-US"/>
        </w:rPr>
        <w:t>Được khóa và được</w:t>
      </w:r>
      <w:r w:rsidR="00816573" w:rsidRPr="00D9377D">
        <w:rPr>
          <w:rFonts w:ascii="Arial" w:hAnsi="Arial" w:cs="Arial"/>
          <w:b w:val="0"/>
          <w:vanish/>
          <w:color w:val="000000"/>
          <w:sz w:val="24"/>
          <w:szCs w:val="24"/>
        </w:rPr>
        <w:t xml:space="preserve"> lắp </w:t>
      </w:r>
      <w:r w:rsidR="009609A4" w:rsidRPr="00D9377D">
        <w:rPr>
          <w:rFonts w:ascii="Arial" w:hAnsi="Arial" w:cs="Arial"/>
          <w:b w:val="0"/>
          <w:vanish/>
          <w:color w:val="000000"/>
          <w:sz w:val="24"/>
          <w:szCs w:val="24"/>
        </w:rPr>
        <w:t>c</w:t>
      </w:r>
      <w:r w:rsidR="00816573" w:rsidRPr="00D9377D">
        <w:rPr>
          <w:rFonts w:ascii="Arial" w:hAnsi="Arial" w:cs="Arial"/>
          <w:b w:val="0"/>
          <w:vanish/>
          <w:color w:val="000000"/>
          <w:sz w:val="24"/>
          <w:szCs w:val="24"/>
        </w:rPr>
        <w:t xml:space="preserve">hắc chắn trên </w:t>
      </w:r>
      <w:r w:rsidR="009609A4" w:rsidRPr="00D9377D">
        <w:rPr>
          <w:rFonts w:ascii="Arial" w:hAnsi="Arial" w:cs="Arial"/>
          <w:b w:val="0"/>
          <w:vanish/>
          <w:color w:val="000000"/>
          <w:sz w:val="24"/>
          <w:szCs w:val="24"/>
        </w:rPr>
        <w:t xml:space="preserve">bộ </w:t>
      </w:r>
      <w:r w:rsidR="00816573" w:rsidRPr="00D9377D">
        <w:rPr>
          <w:rFonts w:ascii="Arial" w:hAnsi="Arial" w:cs="Arial"/>
          <w:b w:val="0"/>
          <w:vanish/>
          <w:color w:val="000000"/>
          <w:sz w:val="24"/>
          <w:szCs w:val="24"/>
        </w:rPr>
        <w:t xml:space="preserve">gá </w:t>
      </w:r>
      <w:r w:rsidR="009609A4" w:rsidRPr="00D9377D">
        <w:rPr>
          <w:rFonts w:ascii="Arial" w:hAnsi="Arial" w:cs="Arial"/>
          <w:b w:val="0"/>
          <w:vanish/>
          <w:color w:val="000000"/>
          <w:sz w:val="24"/>
          <w:szCs w:val="24"/>
        </w:rPr>
        <w:t>vào đúng vị trí quy định trên thân cột hiệu</w:t>
      </w:r>
      <w:r w:rsidR="00816573" w:rsidRPr="00D9377D">
        <w:rPr>
          <w:rFonts w:ascii="Arial" w:hAnsi="Arial" w:cs="Arial"/>
          <w:b w:val="0"/>
          <w:vanish/>
          <w:color w:val="000000"/>
          <w:sz w:val="24"/>
          <w:szCs w:val="24"/>
        </w:rPr>
        <w:t>.</w:t>
      </w:r>
    </w:p>
    <w:p w14:paraId="61E000BE" w14:textId="77777777" w:rsidR="008758D7" w:rsidRPr="00D9377D" w:rsidRDefault="008758D7"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cs="Arial"/>
          <w:b w:val="0"/>
          <w:vanish/>
          <w:color w:val="000000"/>
          <w:szCs w:val="24"/>
        </w:rPr>
        <w:t>Vỉ đèn led</w:t>
      </w:r>
      <w:r w:rsidR="000516F7" w:rsidRPr="00D9377D">
        <w:rPr>
          <w:rFonts w:cs="Arial"/>
          <w:b w:val="0"/>
          <w:vanish/>
          <w:color w:val="000000"/>
          <w:szCs w:val="24"/>
        </w:rPr>
        <w:t>:</w:t>
      </w:r>
    </w:p>
    <w:p w14:paraId="69895B8D" w14:textId="77777777" w:rsidR="006110B1" w:rsidRPr="00D9377D" w:rsidRDefault="007420E2" w:rsidP="00B66086">
      <w:pPr>
        <w:widowControl w:val="0"/>
        <w:numPr>
          <w:ilvl w:val="0"/>
          <w:numId w:val="42"/>
        </w:numPr>
        <w:spacing w:before="120" w:after="120"/>
        <w:ind w:left="567" w:hanging="283"/>
        <w:jc w:val="both"/>
        <w:rPr>
          <w:vanish/>
          <w:sz w:val="24"/>
          <w:lang w:val="nl-NL"/>
        </w:rPr>
      </w:pPr>
      <w:r w:rsidRPr="00D9377D">
        <w:rPr>
          <w:vanish/>
          <w:sz w:val="24"/>
        </w:rPr>
        <w:t>Sử dụng LED phát xạ cao;</w:t>
      </w:r>
    </w:p>
    <w:p w14:paraId="558A2AF4" w14:textId="77777777" w:rsidR="006110B1" w:rsidRPr="00D9377D" w:rsidRDefault="00A107C4" w:rsidP="00B66086">
      <w:pPr>
        <w:widowControl w:val="0"/>
        <w:numPr>
          <w:ilvl w:val="0"/>
          <w:numId w:val="42"/>
        </w:numPr>
        <w:spacing w:before="120" w:after="120"/>
        <w:ind w:left="567" w:hanging="283"/>
        <w:jc w:val="both"/>
        <w:rPr>
          <w:vanish/>
          <w:sz w:val="24"/>
          <w:lang w:val="nl-NL"/>
        </w:rPr>
      </w:pPr>
      <w:r w:rsidRPr="00D9377D">
        <w:rPr>
          <w:vanish/>
          <w:sz w:val="24"/>
          <w:lang w:val="nl-NL"/>
        </w:rPr>
        <w:t>Đ</w:t>
      </w:r>
      <w:r w:rsidR="006110B1" w:rsidRPr="00D9377D">
        <w:rPr>
          <w:vanish/>
          <w:sz w:val="24"/>
          <w:lang w:val="nl-NL"/>
        </w:rPr>
        <w:t>áp ứng tiêu chuẩn IP66 về chống nước, chống bụi thâm nhập</w:t>
      </w:r>
      <w:r w:rsidRPr="00D9377D">
        <w:rPr>
          <w:vanish/>
          <w:sz w:val="24"/>
          <w:lang w:val="nl-NL"/>
        </w:rPr>
        <w:t>;</w:t>
      </w:r>
    </w:p>
    <w:p w14:paraId="309EC0B6" w14:textId="77777777" w:rsidR="00B67267" w:rsidRPr="00D9377D" w:rsidRDefault="00B67267" w:rsidP="00B66086">
      <w:pPr>
        <w:widowControl w:val="0"/>
        <w:numPr>
          <w:ilvl w:val="0"/>
          <w:numId w:val="42"/>
        </w:numPr>
        <w:spacing w:before="120" w:after="120"/>
        <w:ind w:left="567" w:hanging="283"/>
        <w:jc w:val="both"/>
        <w:rPr>
          <w:vanish/>
          <w:sz w:val="24"/>
          <w:lang w:val="nl-NL"/>
        </w:rPr>
      </w:pPr>
      <w:r w:rsidRPr="00D9377D">
        <w:rPr>
          <w:vanish/>
          <w:sz w:val="24"/>
          <w:lang w:val="nl-NL"/>
        </w:rPr>
        <w:t>Cường độ sáng tối thiểu đo cách tâm bảng đèn led là 1</w:t>
      </w:r>
      <w:r w:rsidR="00687FAE" w:rsidRPr="00D9377D">
        <w:rPr>
          <w:vanish/>
          <w:sz w:val="24"/>
          <w:lang w:val="nl-NL"/>
        </w:rPr>
        <w:t xml:space="preserve"> </w:t>
      </w:r>
      <w:r w:rsidRPr="00D9377D">
        <w:rPr>
          <w:vanish/>
          <w:sz w:val="24"/>
          <w:lang w:val="nl-NL"/>
        </w:rPr>
        <w:t xml:space="preserve">m: </w:t>
      </w:r>
      <w:r w:rsidR="00810C44" w:rsidRPr="00D9377D">
        <w:rPr>
          <w:vanish/>
          <w:sz w:val="24"/>
          <w:lang w:val="nl-NL"/>
        </w:rPr>
        <w:t xml:space="preserve">Imin </w:t>
      </w:r>
      <w:r w:rsidRPr="00D9377D">
        <w:rPr>
          <w:vanish/>
          <w:sz w:val="24"/>
          <w:lang w:val="nl-NL"/>
        </w:rPr>
        <w:t>≥ 283</w:t>
      </w:r>
      <w:r w:rsidR="00FB4A06" w:rsidRPr="00D9377D">
        <w:rPr>
          <w:vanish/>
          <w:sz w:val="24"/>
          <w:lang w:val="nl-NL"/>
        </w:rPr>
        <w:t xml:space="preserve"> </w:t>
      </w:r>
      <w:r w:rsidR="007C1743" w:rsidRPr="00D9377D">
        <w:rPr>
          <w:vanish/>
          <w:sz w:val="24"/>
          <w:lang w:val="nl-NL"/>
        </w:rPr>
        <w:t>C</w:t>
      </w:r>
      <w:r w:rsidR="00810C44" w:rsidRPr="00D9377D">
        <w:rPr>
          <w:vanish/>
          <w:sz w:val="24"/>
          <w:lang w:val="nl-NL"/>
        </w:rPr>
        <w:t>d</w:t>
      </w:r>
      <w:r w:rsidRPr="00D9377D">
        <w:rPr>
          <w:vanish/>
          <w:sz w:val="24"/>
          <w:lang w:val="nl-NL"/>
        </w:rPr>
        <w:t>;</w:t>
      </w:r>
      <w:r w:rsidR="00D44BE9" w:rsidRPr="00D9377D">
        <w:rPr>
          <w:vanish/>
          <w:sz w:val="24"/>
          <w:lang w:val="nl-NL"/>
        </w:rPr>
        <w:t xml:space="preserve"> </w:t>
      </w:r>
    </w:p>
    <w:p w14:paraId="5553D970" w14:textId="77777777" w:rsidR="00816573" w:rsidRPr="00D9377D" w:rsidRDefault="00434E28" w:rsidP="00B66086">
      <w:pPr>
        <w:widowControl w:val="0"/>
        <w:numPr>
          <w:ilvl w:val="0"/>
          <w:numId w:val="42"/>
        </w:numPr>
        <w:spacing w:before="120" w:after="120"/>
        <w:ind w:left="567" w:hanging="283"/>
        <w:jc w:val="both"/>
        <w:rPr>
          <w:vanish/>
          <w:sz w:val="24"/>
          <w:lang w:val="nl-NL"/>
        </w:rPr>
      </w:pPr>
      <w:r w:rsidRPr="00D9377D">
        <w:rPr>
          <w:vanish/>
          <w:sz w:val="24"/>
          <w:lang w:val="nl-NL"/>
        </w:rPr>
        <w:t>N</w:t>
      </w:r>
      <w:r w:rsidR="00816573" w:rsidRPr="00D9377D">
        <w:rPr>
          <w:vanish/>
          <w:sz w:val="24"/>
          <w:lang w:val="nl-NL"/>
        </w:rPr>
        <w:t xml:space="preserve">hiệt độ </w:t>
      </w:r>
      <w:r w:rsidR="004C49CA" w:rsidRPr="00D9377D">
        <w:rPr>
          <w:vanish/>
          <w:sz w:val="24"/>
          <w:lang w:val="nl-NL"/>
        </w:rPr>
        <w:t>môi</w:t>
      </w:r>
      <w:r w:rsidR="00B67267" w:rsidRPr="00D9377D">
        <w:rPr>
          <w:vanish/>
          <w:sz w:val="24"/>
          <w:lang w:val="nl-NL"/>
        </w:rPr>
        <w:t xml:space="preserve"> trường</w:t>
      </w:r>
      <w:r w:rsidR="004C49CA" w:rsidRPr="00D9377D">
        <w:rPr>
          <w:vanish/>
          <w:sz w:val="24"/>
          <w:lang w:val="nl-NL"/>
        </w:rPr>
        <w:t xml:space="preserve"> </w:t>
      </w:r>
      <w:r w:rsidRPr="00D9377D">
        <w:rPr>
          <w:vanish/>
          <w:sz w:val="24"/>
          <w:lang w:val="nl-NL"/>
        </w:rPr>
        <w:t>làm việc</w:t>
      </w:r>
      <w:r w:rsidR="00816573" w:rsidRPr="00D9377D">
        <w:rPr>
          <w:vanish/>
          <w:sz w:val="24"/>
          <w:lang w:val="nl-NL"/>
        </w:rPr>
        <w:t>: từ 0</w:t>
      </w:r>
      <w:r w:rsidR="00816573" w:rsidRPr="00D9377D">
        <w:rPr>
          <w:vanish/>
          <w:sz w:val="24"/>
          <w:vertAlign w:val="superscript"/>
          <w:lang w:val="nl-NL"/>
        </w:rPr>
        <w:t>0</w:t>
      </w:r>
      <w:r w:rsidR="00816573" w:rsidRPr="00D9377D">
        <w:rPr>
          <w:vanish/>
          <w:sz w:val="24"/>
          <w:lang w:val="nl-NL"/>
        </w:rPr>
        <w:t>C đến 70</w:t>
      </w:r>
      <w:r w:rsidR="00816573" w:rsidRPr="00D9377D">
        <w:rPr>
          <w:vanish/>
          <w:sz w:val="24"/>
          <w:vertAlign w:val="superscript"/>
          <w:lang w:val="nl-NL"/>
        </w:rPr>
        <w:t>0</w:t>
      </w:r>
      <w:r w:rsidR="00816573" w:rsidRPr="00D9377D">
        <w:rPr>
          <w:vanish/>
          <w:sz w:val="24"/>
          <w:lang w:val="nl-NL"/>
        </w:rPr>
        <w:t>C;</w:t>
      </w:r>
    </w:p>
    <w:p w14:paraId="0CC976EE" w14:textId="77777777" w:rsidR="00816573" w:rsidRPr="00D9377D" w:rsidRDefault="002B7F7B" w:rsidP="00B66086">
      <w:pPr>
        <w:widowControl w:val="0"/>
        <w:numPr>
          <w:ilvl w:val="0"/>
          <w:numId w:val="42"/>
        </w:numPr>
        <w:spacing w:before="120" w:after="120"/>
        <w:ind w:left="567" w:hanging="283"/>
        <w:jc w:val="both"/>
        <w:rPr>
          <w:vanish/>
          <w:sz w:val="24"/>
          <w:lang w:val="nl-NL"/>
        </w:rPr>
      </w:pPr>
      <w:r w:rsidRPr="00D9377D">
        <w:rPr>
          <w:vanish/>
          <w:sz w:val="24"/>
          <w:lang w:val="nl-NL"/>
        </w:rPr>
        <w:t>Đ</w:t>
      </w:r>
      <w:r w:rsidR="00816573" w:rsidRPr="00D9377D">
        <w:rPr>
          <w:vanish/>
          <w:sz w:val="24"/>
          <w:lang w:val="nl-NL"/>
        </w:rPr>
        <w:t xml:space="preserve">ộ ẩm </w:t>
      </w:r>
      <w:r w:rsidR="00B67267" w:rsidRPr="00D9377D">
        <w:rPr>
          <w:vanish/>
          <w:sz w:val="24"/>
          <w:lang w:val="nl-NL"/>
        </w:rPr>
        <w:t>môi trường</w:t>
      </w:r>
      <w:r w:rsidR="00816573" w:rsidRPr="00D9377D">
        <w:rPr>
          <w:vanish/>
          <w:sz w:val="24"/>
          <w:lang w:val="nl-NL"/>
        </w:rPr>
        <w:t xml:space="preserve"> từ 0% đến </w:t>
      </w:r>
      <w:r w:rsidR="00B67267" w:rsidRPr="00D9377D">
        <w:rPr>
          <w:vanish/>
          <w:sz w:val="24"/>
          <w:lang w:val="nl-NL"/>
        </w:rPr>
        <w:t>95</w:t>
      </w:r>
      <w:r w:rsidR="00816573" w:rsidRPr="00D9377D">
        <w:rPr>
          <w:vanish/>
          <w:sz w:val="24"/>
          <w:lang w:val="nl-NL"/>
        </w:rPr>
        <w:t>%</w:t>
      </w:r>
      <w:r w:rsidR="00B67267" w:rsidRPr="00D9377D">
        <w:rPr>
          <w:vanish/>
          <w:sz w:val="24"/>
          <w:lang w:val="nl-NL"/>
        </w:rPr>
        <w:t xml:space="preserve"> (không ngưng tụ nước)</w:t>
      </w:r>
      <w:r w:rsidR="00AC1B47" w:rsidRPr="00D9377D">
        <w:rPr>
          <w:vanish/>
          <w:sz w:val="24"/>
          <w:lang w:val="nl-NL"/>
        </w:rPr>
        <w:t>.</w:t>
      </w:r>
    </w:p>
    <w:p w14:paraId="27E448C0" w14:textId="77777777" w:rsidR="00BA563A" w:rsidRPr="00D9377D" w:rsidRDefault="00BA563A" w:rsidP="005724C3">
      <w:pPr>
        <w:pStyle w:val="Heading4"/>
        <w:keepNext w:val="0"/>
        <w:widowControl w:val="0"/>
        <w:numPr>
          <w:ilvl w:val="3"/>
          <w:numId w:val="26"/>
        </w:numPr>
        <w:tabs>
          <w:tab w:val="left" w:pos="851"/>
        </w:tabs>
        <w:spacing w:before="120" w:after="120" w:line="320" w:lineRule="exact"/>
        <w:ind w:left="0" w:firstLine="0"/>
        <w:jc w:val="both"/>
        <w:rPr>
          <w:rFonts w:cs="Arial"/>
          <w:b w:val="0"/>
          <w:vanish/>
          <w:color w:val="000000"/>
          <w:szCs w:val="24"/>
        </w:rPr>
      </w:pPr>
      <w:r w:rsidRPr="00D9377D">
        <w:rPr>
          <w:rFonts w:cs="Arial"/>
          <w:b w:val="0"/>
          <w:vanish/>
          <w:color w:val="000000"/>
          <w:szCs w:val="24"/>
        </w:rPr>
        <w:t xml:space="preserve">Kính tán xạ: </w:t>
      </w:r>
    </w:p>
    <w:p w14:paraId="7BC7C1BE" w14:textId="77777777" w:rsidR="00BA563A" w:rsidRPr="00D9377D" w:rsidRDefault="00BA563A" w:rsidP="00B66086">
      <w:pPr>
        <w:widowControl w:val="0"/>
        <w:numPr>
          <w:ilvl w:val="0"/>
          <w:numId w:val="43"/>
        </w:numPr>
        <w:spacing w:before="120" w:after="120"/>
        <w:ind w:left="567" w:hanging="283"/>
        <w:jc w:val="both"/>
        <w:rPr>
          <w:vanish/>
          <w:sz w:val="24"/>
          <w:lang w:val="nl-NL"/>
        </w:rPr>
      </w:pPr>
      <w:r w:rsidRPr="00D9377D">
        <w:rPr>
          <w:vanish/>
          <w:sz w:val="24"/>
          <w:lang w:val="nl-NL"/>
        </w:rPr>
        <w:t>Kính tán xạ của cơ cấu tín hiệu phía đư</w:t>
      </w:r>
      <w:r w:rsidR="001D4C3B" w:rsidRPr="00D9377D">
        <w:rPr>
          <w:vanish/>
          <w:sz w:val="24"/>
          <w:lang w:val="nl-NL"/>
        </w:rPr>
        <w:t>ờng bộ của đường ngang dùng</w:t>
      </w:r>
      <w:r w:rsidRPr="00D9377D">
        <w:rPr>
          <w:vanish/>
          <w:sz w:val="24"/>
          <w:lang w:val="nl-NL"/>
        </w:rPr>
        <w:t xml:space="preserve"> kính kẻ ô vuông chuyên dụng, đường kính 216 mm; kính phải nhẵn bóng, không bị nứt vỡ; </w:t>
      </w:r>
    </w:p>
    <w:p w14:paraId="3960879E" w14:textId="77777777" w:rsidR="00BA563A" w:rsidRPr="00D9377D" w:rsidRDefault="00BA563A" w:rsidP="00B66086">
      <w:pPr>
        <w:widowControl w:val="0"/>
        <w:numPr>
          <w:ilvl w:val="0"/>
          <w:numId w:val="43"/>
        </w:numPr>
        <w:spacing w:before="120" w:after="120"/>
        <w:ind w:left="567" w:hanging="283"/>
        <w:jc w:val="both"/>
        <w:rPr>
          <w:vanish/>
          <w:sz w:val="24"/>
          <w:lang w:val="nl-NL"/>
        </w:rPr>
      </w:pPr>
      <w:r w:rsidRPr="00D9377D">
        <w:rPr>
          <w:vanish/>
          <w:sz w:val="24"/>
          <w:lang w:val="nl-NL"/>
        </w:rPr>
        <w:t>Kính không màu, không có bọt khí bên trong để có thể làm ả</w:t>
      </w:r>
      <w:r w:rsidR="001D4C3B" w:rsidRPr="00D9377D">
        <w:rPr>
          <w:vanish/>
          <w:sz w:val="24"/>
          <w:lang w:val="nl-NL"/>
        </w:rPr>
        <w:t>nh hưởng đến độ khúc xạ của chùm</w:t>
      </w:r>
      <w:r w:rsidRPr="00D9377D">
        <w:rPr>
          <w:vanish/>
          <w:sz w:val="24"/>
          <w:lang w:val="nl-NL"/>
        </w:rPr>
        <w:t xml:space="preserve"> tia sáng hoặc thay đổi bước sóng của ánh sáng biểu thị.</w:t>
      </w:r>
    </w:p>
    <w:p w14:paraId="473F79F6" w14:textId="77777777" w:rsidR="003E3C68" w:rsidRPr="00080C06" w:rsidRDefault="00F21351" w:rsidP="005724C3">
      <w:pPr>
        <w:pStyle w:val="Heading3"/>
        <w:keepNext w:val="0"/>
        <w:widowControl w:val="0"/>
        <w:numPr>
          <w:ilvl w:val="2"/>
          <w:numId w:val="26"/>
        </w:numPr>
        <w:jc w:val="both"/>
        <w:rPr>
          <w:rFonts w:cs="Arial"/>
          <w:b/>
          <w:color w:val="000000"/>
          <w:szCs w:val="24"/>
        </w:rPr>
      </w:pPr>
      <w:r w:rsidRPr="00080C06">
        <w:rPr>
          <w:rFonts w:cs="Arial"/>
          <w:b/>
          <w:color w:val="000000"/>
          <w:szCs w:val="24"/>
          <w:lang w:val="en-US"/>
        </w:rPr>
        <w:t>C</w:t>
      </w:r>
      <w:r w:rsidR="00BA563A" w:rsidRPr="00080C06">
        <w:rPr>
          <w:rFonts w:cs="Arial"/>
          <w:b/>
          <w:color w:val="000000"/>
          <w:szCs w:val="24"/>
        </w:rPr>
        <w:t>huông điện</w:t>
      </w:r>
      <w:r w:rsidR="003E3C68" w:rsidRPr="00080C06">
        <w:rPr>
          <w:rFonts w:cs="Arial"/>
          <w:b/>
          <w:color w:val="000000"/>
          <w:szCs w:val="24"/>
        </w:rPr>
        <w:t xml:space="preserve">: </w:t>
      </w:r>
    </w:p>
    <w:p w14:paraId="6936A9BB" w14:textId="77777777" w:rsidR="00B15B3C" w:rsidRPr="002D01E7" w:rsidRDefault="00B15B3C" w:rsidP="005724C3">
      <w:pPr>
        <w:pStyle w:val="abc"/>
        <w:widowControl w:val="0"/>
        <w:numPr>
          <w:ilvl w:val="0"/>
          <w:numId w:val="15"/>
        </w:numPr>
        <w:tabs>
          <w:tab w:val="left" w:pos="567"/>
        </w:tabs>
        <w:spacing w:before="120" w:after="120" w:line="320" w:lineRule="exact"/>
        <w:ind w:left="567" w:hanging="283"/>
        <w:jc w:val="both"/>
        <w:rPr>
          <w:rFonts w:ascii="Arial" w:hAnsi="Arial" w:cs="Arial"/>
          <w:color w:val="000000"/>
          <w:lang w:val="nl-NL"/>
        </w:rPr>
      </w:pPr>
      <w:r w:rsidRPr="002D01E7">
        <w:rPr>
          <w:rFonts w:ascii="Arial" w:hAnsi="Arial" w:cs="Arial"/>
          <w:color w:val="000000"/>
          <w:lang w:val="nl-NL"/>
        </w:rPr>
        <w:t>Tần số làm việc của vồ chuông 30</w:t>
      </w:r>
      <w:r w:rsidR="004B47BF" w:rsidRPr="002D01E7">
        <w:rPr>
          <w:rFonts w:ascii="Arial" w:hAnsi="Arial" w:cs="Arial"/>
          <w:color w:val="000000"/>
          <w:lang w:val="nl-NL"/>
        </w:rPr>
        <w:t xml:space="preserve"> Hz/giây đến </w:t>
      </w:r>
      <w:r w:rsidRPr="002D01E7">
        <w:rPr>
          <w:rFonts w:ascii="Arial" w:hAnsi="Arial" w:cs="Arial"/>
          <w:color w:val="000000"/>
          <w:lang w:val="nl-NL"/>
        </w:rPr>
        <w:t>50</w:t>
      </w:r>
      <w:r w:rsidR="005048AF" w:rsidRPr="002D01E7">
        <w:rPr>
          <w:rFonts w:ascii="Arial" w:hAnsi="Arial" w:cs="Arial"/>
          <w:color w:val="000000"/>
          <w:lang w:val="nl-NL"/>
        </w:rPr>
        <w:t xml:space="preserve"> </w:t>
      </w:r>
      <w:r w:rsidRPr="002D01E7">
        <w:rPr>
          <w:rFonts w:ascii="Arial" w:hAnsi="Arial" w:cs="Arial"/>
          <w:color w:val="000000"/>
          <w:lang w:val="nl-NL"/>
        </w:rPr>
        <w:t>Hz/</w:t>
      </w:r>
      <w:r w:rsidR="00F2247D" w:rsidRPr="002D01E7">
        <w:rPr>
          <w:rFonts w:ascii="Arial" w:hAnsi="Arial" w:cs="Arial"/>
          <w:color w:val="000000"/>
          <w:lang w:val="nl-NL"/>
        </w:rPr>
        <w:t>giây;</w:t>
      </w:r>
    </w:p>
    <w:p w14:paraId="711A6331" w14:textId="77777777" w:rsidR="00F21351" w:rsidRPr="002D01E7" w:rsidRDefault="00F21351" w:rsidP="005724C3">
      <w:pPr>
        <w:pStyle w:val="abc"/>
        <w:widowControl w:val="0"/>
        <w:numPr>
          <w:ilvl w:val="0"/>
          <w:numId w:val="15"/>
        </w:numPr>
        <w:tabs>
          <w:tab w:val="left" w:pos="567"/>
        </w:tabs>
        <w:spacing w:before="120" w:after="120" w:line="320" w:lineRule="exact"/>
        <w:ind w:left="567" w:hanging="283"/>
        <w:jc w:val="both"/>
        <w:rPr>
          <w:rFonts w:ascii="Arial" w:hAnsi="Arial" w:cs="Arial"/>
          <w:color w:val="000000"/>
          <w:lang w:val="nl-NL"/>
        </w:rPr>
      </w:pPr>
      <w:r w:rsidRPr="002D01E7">
        <w:rPr>
          <w:rFonts w:ascii="Arial" w:hAnsi="Arial" w:cs="Arial"/>
          <w:color w:val="000000"/>
          <w:lang w:val="nl-NL"/>
        </w:rPr>
        <w:t xml:space="preserve">Cường độ âm thanh </w:t>
      </w:r>
      <w:r w:rsidR="00961C60" w:rsidRPr="002D01E7">
        <w:rPr>
          <w:rFonts w:ascii="Arial" w:hAnsi="Arial" w:cs="Arial"/>
          <w:color w:val="000000"/>
          <w:lang w:val="nl-NL"/>
        </w:rPr>
        <w:t xml:space="preserve">≥ </w:t>
      </w:r>
      <w:r w:rsidRPr="002D01E7">
        <w:rPr>
          <w:rFonts w:ascii="Arial" w:hAnsi="Arial" w:cs="Arial"/>
          <w:color w:val="000000"/>
          <w:lang w:val="nl-NL"/>
        </w:rPr>
        <w:t xml:space="preserve">90 dB </w:t>
      </w:r>
      <w:r w:rsidR="00474BC6" w:rsidRPr="002D01E7">
        <w:rPr>
          <w:rFonts w:ascii="Arial" w:hAnsi="Arial" w:cs="Arial"/>
          <w:color w:val="000000"/>
          <w:lang w:val="nl-NL"/>
        </w:rPr>
        <w:t xml:space="preserve">- </w:t>
      </w:r>
      <w:r w:rsidRPr="002D01E7">
        <w:rPr>
          <w:rFonts w:ascii="Arial" w:hAnsi="Arial" w:cs="Arial"/>
          <w:color w:val="000000"/>
          <w:lang w:val="nl-NL"/>
        </w:rPr>
        <w:t>đo cách 1 m;</w:t>
      </w:r>
    </w:p>
    <w:p w14:paraId="1C5C3D19" w14:textId="77777777" w:rsidR="003E3C68" w:rsidRDefault="003E3C68" w:rsidP="005724C3">
      <w:pPr>
        <w:pStyle w:val="abc"/>
        <w:widowControl w:val="0"/>
        <w:numPr>
          <w:ilvl w:val="0"/>
          <w:numId w:val="15"/>
        </w:numPr>
        <w:tabs>
          <w:tab w:val="left" w:pos="567"/>
        </w:tabs>
        <w:spacing w:before="120" w:after="120" w:line="320" w:lineRule="exact"/>
        <w:ind w:left="567" w:hanging="283"/>
        <w:jc w:val="both"/>
        <w:rPr>
          <w:rFonts w:ascii="Arial" w:hAnsi="Arial" w:cs="Arial"/>
          <w:color w:val="000000"/>
          <w:lang w:val="nl-NL"/>
        </w:rPr>
      </w:pPr>
      <w:r w:rsidRPr="002D01E7">
        <w:rPr>
          <w:rFonts w:ascii="Arial" w:hAnsi="Arial" w:cs="Arial"/>
          <w:color w:val="000000"/>
          <w:lang w:val="nl-NL"/>
        </w:rPr>
        <w:t>Nhiệt độ làm việc:</w:t>
      </w:r>
      <w:r w:rsidR="000516F7" w:rsidRPr="002D01E7">
        <w:rPr>
          <w:rFonts w:ascii="Arial" w:hAnsi="Arial" w:cs="Arial"/>
          <w:color w:val="000000"/>
          <w:lang w:val="nl-NL"/>
        </w:rPr>
        <w:t xml:space="preserve"> 0</w:t>
      </w:r>
      <w:r w:rsidR="000516F7" w:rsidRPr="002D01E7">
        <w:rPr>
          <w:rFonts w:ascii="Arial" w:hAnsi="Arial" w:cs="Arial"/>
          <w:color w:val="000000"/>
          <w:vertAlign w:val="superscript"/>
          <w:lang w:val="nl-NL"/>
        </w:rPr>
        <w:t>0</w:t>
      </w:r>
      <w:r w:rsidR="005048AF" w:rsidRPr="002D01E7">
        <w:rPr>
          <w:rFonts w:ascii="Arial" w:hAnsi="Arial" w:cs="Arial"/>
          <w:color w:val="000000"/>
          <w:vertAlign w:val="superscript"/>
          <w:lang w:val="nl-NL"/>
        </w:rPr>
        <w:t xml:space="preserve"> </w:t>
      </w:r>
      <w:r w:rsidR="000516F7" w:rsidRPr="002D01E7">
        <w:rPr>
          <w:rFonts w:ascii="Arial" w:hAnsi="Arial" w:cs="Arial"/>
          <w:color w:val="000000"/>
          <w:lang w:val="nl-NL"/>
        </w:rPr>
        <w:t xml:space="preserve">C </w:t>
      </w:r>
      <w:r w:rsidR="000A2D96" w:rsidRPr="002D01E7">
        <w:rPr>
          <w:rFonts w:ascii="Arial" w:hAnsi="Arial" w:cs="Arial"/>
          <w:color w:val="000000"/>
          <w:lang w:val="nl-NL"/>
        </w:rPr>
        <w:t>đến</w:t>
      </w:r>
      <w:r w:rsidR="00474BC6" w:rsidRPr="002D01E7">
        <w:rPr>
          <w:rFonts w:ascii="Arial" w:hAnsi="Arial" w:cs="Arial"/>
          <w:color w:val="000000"/>
          <w:lang w:val="nl-NL"/>
        </w:rPr>
        <w:t xml:space="preserve"> 55</w:t>
      </w:r>
      <w:r w:rsidR="00BE6930" w:rsidRPr="002D01E7">
        <w:rPr>
          <w:rFonts w:ascii="Arial" w:hAnsi="Arial" w:cs="Arial"/>
          <w:color w:val="000000"/>
          <w:vertAlign w:val="superscript"/>
          <w:lang w:val="nl-NL"/>
        </w:rPr>
        <w:t>0</w:t>
      </w:r>
      <w:r w:rsidR="005048AF" w:rsidRPr="002D01E7">
        <w:rPr>
          <w:rFonts w:ascii="Arial" w:hAnsi="Arial" w:cs="Arial"/>
          <w:color w:val="000000"/>
          <w:vertAlign w:val="superscript"/>
          <w:lang w:val="nl-NL"/>
        </w:rPr>
        <w:t xml:space="preserve"> </w:t>
      </w:r>
      <w:r w:rsidR="000516F7" w:rsidRPr="002D01E7">
        <w:rPr>
          <w:rFonts w:ascii="Arial" w:hAnsi="Arial" w:cs="Arial"/>
          <w:color w:val="000000"/>
          <w:lang w:val="nl-NL"/>
        </w:rPr>
        <w:t>C</w:t>
      </w:r>
      <w:r w:rsidR="005048AF" w:rsidRPr="002D01E7">
        <w:rPr>
          <w:rFonts w:ascii="Arial" w:hAnsi="Arial" w:cs="Arial"/>
          <w:color w:val="000000"/>
          <w:lang w:val="nl-NL"/>
        </w:rPr>
        <w:t>;</w:t>
      </w:r>
      <w:r w:rsidRPr="002D01E7">
        <w:rPr>
          <w:rFonts w:ascii="Arial" w:hAnsi="Arial" w:cs="Arial"/>
          <w:color w:val="000000"/>
          <w:lang w:val="nl-NL"/>
        </w:rPr>
        <w:t xml:space="preserve"> </w:t>
      </w:r>
    </w:p>
    <w:p w14:paraId="19A0A9F2" w14:textId="77777777" w:rsidR="00041F88" w:rsidRPr="00041F88" w:rsidRDefault="00041F88" w:rsidP="00041F88">
      <w:pPr>
        <w:pStyle w:val="abc"/>
        <w:widowControl w:val="0"/>
        <w:tabs>
          <w:tab w:val="left" w:pos="1134"/>
        </w:tabs>
        <w:spacing w:before="120" w:after="120" w:line="320" w:lineRule="exact"/>
        <w:jc w:val="both"/>
        <w:rPr>
          <w:rFonts w:ascii="Arial" w:hAnsi="Arial" w:cs="Arial"/>
          <w:b/>
          <w:i/>
          <w:color w:val="000000"/>
          <w:highlight w:val="yellow"/>
          <w:lang w:val="pt-BR"/>
        </w:rPr>
      </w:pPr>
      <w:r w:rsidRPr="00041F88">
        <w:rPr>
          <w:rFonts w:ascii="Arial" w:hAnsi="Arial" w:cs="Arial"/>
          <w:b/>
          <w:i/>
          <w:color w:val="000000"/>
          <w:highlight w:val="yellow"/>
          <w:lang w:val="pt-BR"/>
        </w:rPr>
        <w:t>Tổng công ty ĐSVN:</w:t>
      </w:r>
    </w:p>
    <w:p w14:paraId="43A475CA" w14:textId="77777777" w:rsidR="00041F88" w:rsidRPr="00041F88" w:rsidRDefault="00041F88" w:rsidP="00041F88">
      <w:pPr>
        <w:pStyle w:val="abc"/>
        <w:widowControl w:val="0"/>
        <w:tabs>
          <w:tab w:val="left" w:pos="1134"/>
        </w:tabs>
        <w:spacing w:before="120" w:after="120" w:line="320" w:lineRule="exact"/>
        <w:jc w:val="both"/>
        <w:rPr>
          <w:rFonts w:ascii="Arial" w:hAnsi="Arial" w:cs="Arial"/>
          <w:i/>
          <w:color w:val="000000"/>
          <w:highlight w:val="yellow"/>
          <w:lang w:val="pt-BR"/>
        </w:rPr>
      </w:pPr>
      <w:r w:rsidRPr="00041F88">
        <w:rPr>
          <w:rFonts w:ascii="Arial" w:hAnsi="Arial" w:cs="Arial"/>
          <w:i/>
          <w:color w:val="000000"/>
          <w:highlight w:val="yellow"/>
          <w:lang w:val="pt-BR"/>
        </w:rPr>
        <w:t>Đề nghị sửa lại như sau:</w:t>
      </w:r>
    </w:p>
    <w:p w14:paraId="1747AE29" w14:textId="77777777" w:rsidR="00041F88" w:rsidRPr="00041F88" w:rsidRDefault="00041F88" w:rsidP="00041F88">
      <w:pPr>
        <w:widowControl w:val="0"/>
        <w:spacing w:before="120" w:after="120"/>
        <w:jc w:val="both"/>
        <w:rPr>
          <w:i/>
          <w:sz w:val="24"/>
          <w:highlight w:val="yellow"/>
          <w:lang w:val="nl-NL"/>
        </w:rPr>
      </w:pPr>
      <w:r w:rsidRPr="00041F88">
        <w:rPr>
          <w:i/>
          <w:sz w:val="24"/>
          <w:highlight w:val="yellow"/>
          <w:lang w:val="nl-NL"/>
        </w:rPr>
        <w:t>- Nhiệt độ môi trường:  Từ 0</w:t>
      </w:r>
      <w:r w:rsidRPr="00041F88">
        <w:rPr>
          <w:i/>
          <w:sz w:val="24"/>
          <w:highlight w:val="yellow"/>
          <w:vertAlign w:val="superscript"/>
          <w:lang w:val="nl-NL"/>
        </w:rPr>
        <w:t>0</w:t>
      </w:r>
      <w:r w:rsidRPr="00041F88">
        <w:rPr>
          <w:i/>
          <w:sz w:val="24"/>
          <w:highlight w:val="yellow"/>
          <w:lang w:val="nl-NL"/>
        </w:rPr>
        <w:t>C đến 65</w:t>
      </w:r>
      <w:r w:rsidRPr="00041F88">
        <w:rPr>
          <w:i/>
          <w:sz w:val="24"/>
          <w:highlight w:val="yellow"/>
          <w:vertAlign w:val="superscript"/>
          <w:lang w:val="nl-NL"/>
        </w:rPr>
        <w:t>0</w:t>
      </w:r>
      <w:r w:rsidRPr="00041F88">
        <w:rPr>
          <w:i/>
          <w:sz w:val="24"/>
          <w:highlight w:val="yellow"/>
          <w:lang w:val="nl-NL"/>
        </w:rPr>
        <w:t>C</w:t>
      </w:r>
    </w:p>
    <w:p w14:paraId="33F12453" w14:textId="77777777" w:rsidR="00041F88" w:rsidRPr="00041F88" w:rsidRDefault="00041F88" w:rsidP="00041F88">
      <w:pPr>
        <w:widowControl w:val="0"/>
        <w:spacing w:before="120" w:after="120"/>
        <w:jc w:val="both"/>
        <w:rPr>
          <w:i/>
          <w:sz w:val="24"/>
          <w:lang w:val="nl-NL"/>
        </w:rPr>
      </w:pPr>
      <w:r w:rsidRPr="00041F88">
        <w:rPr>
          <w:i/>
          <w:sz w:val="24"/>
          <w:highlight w:val="yellow"/>
          <w:lang w:val="nl-NL"/>
        </w:rPr>
        <w:t>Lý do: Sửa dải nhiệt độ hoạt động của thiết bị cho phù hợp quy định tại các Tiêu chuẩn cơ sở TCCS 09: 2014/VNRA và TCCS 10: 2014/VNRA do Cục ĐSVN ban hành, đồng thời để các đơn vị thiết kế, thi công và cung cấp thiết bị CBTĐ đưa vào các vật tư, phụ kiện chịu được điều kiện khắc nghiệt về thời tiết nắng nóng ở Việt Nam</w:t>
      </w:r>
    </w:p>
    <w:p w14:paraId="24FE4DB1" w14:textId="77777777" w:rsidR="00997C01" w:rsidRPr="004415D4" w:rsidRDefault="00997C01" w:rsidP="00997C01">
      <w:pPr>
        <w:widowControl w:val="0"/>
        <w:spacing w:before="120" w:after="120"/>
        <w:jc w:val="both"/>
        <w:rPr>
          <w:b/>
          <w:i/>
          <w:sz w:val="24"/>
          <w:lang w:val="nl-NL"/>
        </w:rPr>
      </w:pPr>
      <w:r w:rsidRPr="004415D4">
        <w:rPr>
          <w:b/>
          <w:i/>
          <w:sz w:val="24"/>
          <w:lang w:val="nl-NL"/>
        </w:rPr>
        <w:t>Giải trình:</w:t>
      </w:r>
    </w:p>
    <w:p w14:paraId="4AF74EF3" w14:textId="77777777" w:rsidR="00997C01" w:rsidRPr="004415D4" w:rsidRDefault="00997C01" w:rsidP="00997C01">
      <w:pPr>
        <w:widowControl w:val="0"/>
        <w:spacing w:before="120" w:after="120"/>
        <w:jc w:val="both"/>
        <w:rPr>
          <w:b/>
          <w:i/>
          <w:sz w:val="24"/>
          <w:lang w:val="nl-NL"/>
        </w:rPr>
      </w:pPr>
      <w:r>
        <w:rPr>
          <w:b/>
          <w:i/>
          <w:sz w:val="24"/>
          <w:lang w:val="nl-NL"/>
        </w:rPr>
        <w:t>Giữ nguyên như Dự thảo</w:t>
      </w:r>
    </w:p>
    <w:p w14:paraId="0C9C9D57" w14:textId="77777777" w:rsidR="00997C01" w:rsidRPr="004415D4" w:rsidRDefault="00997C01" w:rsidP="00997C01">
      <w:pPr>
        <w:widowControl w:val="0"/>
        <w:spacing w:before="120" w:after="120"/>
        <w:jc w:val="both"/>
        <w:rPr>
          <w:b/>
          <w:i/>
          <w:sz w:val="24"/>
          <w:lang w:val="nl-NL"/>
        </w:rPr>
      </w:pPr>
      <w:r w:rsidRPr="004415D4">
        <w:rPr>
          <w:b/>
          <w:i/>
          <w:sz w:val="24"/>
          <w:lang w:val="nl-NL"/>
        </w:rPr>
        <w:t>Lý do:</w:t>
      </w:r>
    </w:p>
    <w:p w14:paraId="6F4CDD02" w14:textId="77777777" w:rsidR="00997C01" w:rsidRPr="00874BF3" w:rsidRDefault="00997C01" w:rsidP="00997C01">
      <w:pPr>
        <w:widowControl w:val="0"/>
        <w:spacing w:before="120" w:after="120"/>
        <w:jc w:val="both"/>
        <w:rPr>
          <w:b/>
          <w:i/>
          <w:sz w:val="24"/>
          <w:lang w:val="nl-NL"/>
        </w:rPr>
      </w:pPr>
      <w:r w:rsidRPr="00874BF3">
        <w:rPr>
          <w:b/>
          <w:i/>
          <w:sz w:val="24"/>
          <w:lang w:val="nl-NL"/>
        </w:rPr>
        <w:t>- Theo TCVN 7699-2-30:2007 (IEC 60068-2-30:2005) về thử nghiệm môi trường - phần 2 - 30: các thử nghiệm - thử nghiệm: nóng ẩm, chu kỳ quy định mức khắc nghiệt đối với nhiệt độ giới hạn trên là 55</w:t>
      </w:r>
      <w:r w:rsidRPr="00874BF3">
        <w:rPr>
          <w:b/>
          <w:i/>
          <w:sz w:val="24"/>
          <w:vertAlign w:val="superscript"/>
          <w:lang w:val="nl-NL"/>
        </w:rPr>
        <w:t>0</w:t>
      </w:r>
      <w:r w:rsidRPr="00874BF3">
        <w:rPr>
          <w:b/>
          <w:i/>
          <w:sz w:val="24"/>
          <w:lang w:val="nl-NL"/>
        </w:rPr>
        <w:t xml:space="preserve">C </w:t>
      </w:r>
    </w:p>
    <w:p w14:paraId="72C77DB9" w14:textId="77777777" w:rsidR="00997C01" w:rsidRPr="001A1355" w:rsidRDefault="00997C01" w:rsidP="00997C01">
      <w:pPr>
        <w:widowControl w:val="0"/>
        <w:tabs>
          <w:tab w:val="left" w:pos="567"/>
        </w:tabs>
        <w:spacing w:before="120" w:after="120"/>
        <w:jc w:val="both"/>
        <w:rPr>
          <w:sz w:val="24"/>
          <w:lang w:val="nl-NL"/>
        </w:rPr>
      </w:pPr>
      <w:r w:rsidRPr="00874BF3">
        <w:rPr>
          <w:b/>
          <w:i/>
          <w:sz w:val="24"/>
          <w:lang w:val="nl-NL"/>
        </w:rPr>
        <w:t>- Theo quy định tại Luật Tiêu chuẩn, Quy chuẩn kỹ thuật thì các yêu cầu kỹ thuật nêu trong Tiêu chuẩn phải bằng hoặc lớn hơn các quy định nêu trong Quy chuẩn kỹ thuật tương ứng</w:t>
      </w:r>
      <w:r>
        <w:rPr>
          <w:b/>
          <w:i/>
          <w:sz w:val="24"/>
          <w:lang w:val="nl-NL"/>
        </w:rPr>
        <w:t>.</w:t>
      </w:r>
    </w:p>
    <w:p w14:paraId="3FC186DE" w14:textId="77777777" w:rsidR="00F21351" w:rsidRPr="00AD5ACA" w:rsidRDefault="00474BC6" w:rsidP="005724C3">
      <w:pPr>
        <w:pStyle w:val="Heading3"/>
        <w:keepNext w:val="0"/>
        <w:widowControl w:val="0"/>
        <w:numPr>
          <w:ilvl w:val="2"/>
          <w:numId w:val="26"/>
        </w:numPr>
        <w:jc w:val="both"/>
        <w:rPr>
          <w:rFonts w:cs="Arial"/>
          <w:b/>
          <w:color w:val="000000"/>
          <w:szCs w:val="24"/>
        </w:rPr>
      </w:pPr>
      <w:r w:rsidRPr="00AD5ACA">
        <w:rPr>
          <w:rFonts w:cs="Arial"/>
          <w:b/>
          <w:color w:val="000000"/>
          <w:szCs w:val="24"/>
          <w:lang w:val="en-US"/>
        </w:rPr>
        <w:t>Loa</w:t>
      </w:r>
      <w:r w:rsidR="00F21351" w:rsidRPr="00AD5ACA">
        <w:rPr>
          <w:rFonts w:cs="Arial"/>
          <w:b/>
          <w:color w:val="000000"/>
          <w:szCs w:val="24"/>
        </w:rPr>
        <w:t>:</w:t>
      </w:r>
    </w:p>
    <w:p w14:paraId="7E5FC25E" w14:textId="77777777" w:rsidR="007E22BC" w:rsidRPr="002D01E7" w:rsidRDefault="007E22BC" w:rsidP="005724C3">
      <w:pPr>
        <w:pStyle w:val="abc"/>
        <w:widowControl w:val="0"/>
        <w:numPr>
          <w:ilvl w:val="0"/>
          <w:numId w:val="15"/>
        </w:numPr>
        <w:tabs>
          <w:tab w:val="left" w:pos="567"/>
        </w:tabs>
        <w:spacing w:before="120" w:after="120" w:line="320" w:lineRule="exact"/>
        <w:ind w:left="567" w:hanging="283"/>
        <w:jc w:val="both"/>
        <w:rPr>
          <w:rFonts w:ascii="Arial" w:hAnsi="Arial" w:cs="Arial"/>
          <w:color w:val="000000"/>
          <w:lang w:val="nl-NL"/>
        </w:rPr>
      </w:pPr>
      <w:r w:rsidRPr="002D01E7">
        <w:rPr>
          <w:rFonts w:ascii="Arial" w:hAnsi="Arial" w:cs="Arial"/>
          <w:color w:val="000000"/>
          <w:lang w:val="nl-NL"/>
        </w:rPr>
        <w:t>Cường độ âm thanh</w:t>
      </w:r>
      <w:r w:rsidR="00961C60" w:rsidRPr="002D01E7">
        <w:rPr>
          <w:rFonts w:ascii="Arial" w:hAnsi="Arial" w:cs="Arial"/>
          <w:color w:val="000000"/>
          <w:lang w:val="nl-NL"/>
        </w:rPr>
        <w:t xml:space="preserve"> ≥</w:t>
      </w:r>
      <w:r w:rsidR="00474BC6" w:rsidRPr="002D01E7">
        <w:rPr>
          <w:rFonts w:ascii="Arial" w:hAnsi="Arial" w:cs="Arial"/>
          <w:color w:val="000000"/>
          <w:lang w:val="nl-NL"/>
        </w:rPr>
        <w:t xml:space="preserve"> </w:t>
      </w:r>
      <w:r w:rsidR="00961C60" w:rsidRPr="002D01E7">
        <w:rPr>
          <w:rFonts w:ascii="Arial" w:hAnsi="Arial" w:cs="Arial"/>
          <w:color w:val="000000"/>
          <w:lang w:val="nl-NL"/>
        </w:rPr>
        <w:t>9</w:t>
      </w:r>
      <w:r w:rsidR="00474BC6" w:rsidRPr="002D01E7">
        <w:rPr>
          <w:rFonts w:ascii="Arial" w:hAnsi="Arial" w:cs="Arial"/>
          <w:color w:val="000000"/>
          <w:lang w:val="nl-NL"/>
        </w:rPr>
        <w:t xml:space="preserve">0 </w:t>
      </w:r>
      <w:r w:rsidRPr="002D01E7">
        <w:rPr>
          <w:rFonts w:ascii="Arial" w:hAnsi="Arial" w:cs="Arial"/>
          <w:color w:val="000000"/>
          <w:lang w:val="nl-NL"/>
        </w:rPr>
        <w:t>dB</w:t>
      </w:r>
      <w:r w:rsidR="00474BC6" w:rsidRPr="002D01E7">
        <w:rPr>
          <w:rFonts w:ascii="Arial" w:hAnsi="Arial" w:cs="Arial"/>
          <w:color w:val="000000"/>
          <w:lang w:val="nl-NL"/>
        </w:rPr>
        <w:t xml:space="preserve"> – đo cách 1m</w:t>
      </w:r>
      <w:r w:rsidR="00961C60" w:rsidRPr="002D01E7">
        <w:rPr>
          <w:rFonts w:ascii="Arial" w:hAnsi="Arial" w:cs="Arial"/>
          <w:color w:val="000000"/>
          <w:lang w:val="nl-NL"/>
        </w:rPr>
        <w:t>;</w:t>
      </w:r>
    </w:p>
    <w:p w14:paraId="3AB09A8B" w14:textId="77777777" w:rsidR="007E22BC" w:rsidRPr="002D01E7" w:rsidRDefault="007E22BC" w:rsidP="005724C3">
      <w:pPr>
        <w:pStyle w:val="abc"/>
        <w:widowControl w:val="0"/>
        <w:numPr>
          <w:ilvl w:val="0"/>
          <w:numId w:val="15"/>
        </w:numPr>
        <w:tabs>
          <w:tab w:val="left" w:pos="567"/>
        </w:tabs>
        <w:spacing w:before="120" w:after="120" w:line="320" w:lineRule="exact"/>
        <w:ind w:left="567" w:hanging="283"/>
        <w:jc w:val="both"/>
        <w:rPr>
          <w:rFonts w:ascii="Arial" w:hAnsi="Arial" w:cs="Arial"/>
          <w:color w:val="000000"/>
          <w:lang w:val="nl-NL"/>
        </w:rPr>
      </w:pPr>
      <w:r w:rsidRPr="002D01E7">
        <w:rPr>
          <w:rFonts w:ascii="Arial" w:hAnsi="Arial" w:cs="Arial"/>
          <w:color w:val="000000"/>
          <w:lang w:val="nl-NL"/>
        </w:rPr>
        <w:t>Tiêu chuẩn IP-65</w:t>
      </w:r>
      <w:r w:rsidR="00961C60" w:rsidRPr="002D01E7">
        <w:rPr>
          <w:rFonts w:ascii="Arial" w:hAnsi="Arial" w:cs="Arial"/>
          <w:color w:val="000000"/>
          <w:lang w:val="nl-NL"/>
        </w:rPr>
        <w:t>;</w:t>
      </w:r>
    </w:p>
    <w:p w14:paraId="24258CDB" w14:textId="77777777" w:rsidR="00474BC6" w:rsidRDefault="00474BC6" w:rsidP="005724C3">
      <w:pPr>
        <w:pStyle w:val="abc"/>
        <w:widowControl w:val="0"/>
        <w:numPr>
          <w:ilvl w:val="0"/>
          <w:numId w:val="15"/>
        </w:numPr>
        <w:tabs>
          <w:tab w:val="left" w:pos="567"/>
        </w:tabs>
        <w:spacing w:before="120" w:after="120" w:line="320" w:lineRule="exact"/>
        <w:ind w:left="567" w:hanging="283"/>
        <w:jc w:val="both"/>
        <w:rPr>
          <w:rFonts w:ascii="Arial" w:hAnsi="Arial" w:cs="Arial"/>
          <w:color w:val="000000"/>
          <w:lang w:val="nl-NL"/>
        </w:rPr>
      </w:pPr>
      <w:r w:rsidRPr="002D01E7">
        <w:rPr>
          <w:rFonts w:ascii="Arial" w:hAnsi="Arial" w:cs="Arial"/>
          <w:color w:val="000000"/>
          <w:lang w:val="nl-NL"/>
        </w:rPr>
        <w:t>Nhiệt độ làm việc: 0</w:t>
      </w:r>
      <w:r w:rsidRPr="002D01E7">
        <w:rPr>
          <w:rFonts w:ascii="Arial" w:hAnsi="Arial" w:cs="Arial"/>
          <w:color w:val="000000"/>
          <w:vertAlign w:val="superscript"/>
          <w:lang w:val="nl-NL"/>
        </w:rPr>
        <w:t xml:space="preserve">0 </w:t>
      </w:r>
      <w:r w:rsidRPr="002D01E7">
        <w:rPr>
          <w:rFonts w:ascii="Arial" w:hAnsi="Arial" w:cs="Arial"/>
          <w:color w:val="000000"/>
          <w:lang w:val="nl-NL"/>
        </w:rPr>
        <w:t xml:space="preserve">C </w:t>
      </w:r>
      <w:r w:rsidR="000A2D96" w:rsidRPr="002D01E7">
        <w:rPr>
          <w:rFonts w:ascii="Arial" w:hAnsi="Arial" w:cs="Arial"/>
          <w:color w:val="000000"/>
          <w:lang w:val="nl-NL"/>
        </w:rPr>
        <w:t>đến</w:t>
      </w:r>
      <w:r w:rsidRPr="002D01E7">
        <w:rPr>
          <w:rFonts w:ascii="Arial" w:hAnsi="Arial" w:cs="Arial"/>
          <w:color w:val="000000"/>
          <w:lang w:val="nl-NL"/>
        </w:rPr>
        <w:t xml:space="preserve"> 55</w:t>
      </w:r>
      <w:r w:rsidRPr="002D01E7">
        <w:rPr>
          <w:rFonts w:ascii="Arial" w:hAnsi="Arial" w:cs="Arial"/>
          <w:color w:val="000000"/>
          <w:vertAlign w:val="superscript"/>
          <w:lang w:val="nl-NL"/>
        </w:rPr>
        <w:t xml:space="preserve">0 </w:t>
      </w:r>
      <w:r w:rsidRPr="002D01E7">
        <w:rPr>
          <w:rFonts w:ascii="Arial" w:hAnsi="Arial" w:cs="Arial"/>
          <w:color w:val="000000"/>
          <w:lang w:val="nl-NL"/>
        </w:rPr>
        <w:t>C;</w:t>
      </w:r>
    </w:p>
    <w:p w14:paraId="4F99768A" w14:textId="77777777" w:rsidR="00041F88" w:rsidRPr="00041F88" w:rsidRDefault="00041F88" w:rsidP="00041F88">
      <w:pPr>
        <w:pStyle w:val="abc"/>
        <w:widowControl w:val="0"/>
        <w:tabs>
          <w:tab w:val="left" w:pos="1134"/>
        </w:tabs>
        <w:spacing w:before="120" w:after="120" w:line="320" w:lineRule="exact"/>
        <w:jc w:val="both"/>
        <w:rPr>
          <w:rFonts w:ascii="Arial" w:hAnsi="Arial" w:cs="Arial"/>
          <w:b/>
          <w:i/>
          <w:color w:val="000000"/>
          <w:highlight w:val="yellow"/>
          <w:lang w:val="pt-BR"/>
        </w:rPr>
      </w:pPr>
      <w:r w:rsidRPr="00041F88">
        <w:rPr>
          <w:rFonts w:ascii="Arial" w:hAnsi="Arial" w:cs="Arial"/>
          <w:b/>
          <w:i/>
          <w:color w:val="000000"/>
          <w:highlight w:val="yellow"/>
          <w:lang w:val="pt-BR"/>
        </w:rPr>
        <w:t>Tổng công ty ĐSVN:</w:t>
      </w:r>
    </w:p>
    <w:p w14:paraId="4D6562D3" w14:textId="77777777" w:rsidR="00041F88" w:rsidRPr="00041F88" w:rsidRDefault="00041F88" w:rsidP="00041F88">
      <w:pPr>
        <w:pStyle w:val="abc"/>
        <w:widowControl w:val="0"/>
        <w:tabs>
          <w:tab w:val="left" w:pos="1134"/>
        </w:tabs>
        <w:spacing w:before="120" w:after="120" w:line="320" w:lineRule="exact"/>
        <w:jc w:val="both"/>
        <w:rPr>
          <w:rFonts w:ascii="Arial" w:hAnsi="Arial" w:cs="Arial"/>
          <w:i/>
          <w:color w:val="000000"/>
          <w:highlight w:val="yellow"/>
          <w:lang w:val="pt-BR"/>
        </w:rPr>
      </w:pPr>
      <w:r w:rsidRPr="00041F88">
        <w:rPr>
          <w:rFonts w:ascii="Arial" w:hAnsi="Arial" w:cs="Arial"/>
          <w:i/>
          <w:color w:val="000000"/>
          <w:highlight w:val="yellow"/>
          <w:lang w:val="pt-BR"/>
        </w:rPr>
        <w:lastRenderedPageBreak/>
        <w:t>Đề nghị sửa lại như sau:</w:t>
      </w:r>
    </w:p>
    <w:p w14:paraId="458D188F" w14:textId="77777777" w:rsidR="00041F88" w:rsidRPr="00041F88" w:rsidRDefault="00041F88" w:rsidP="00041F88">
      <w:pPr>
        <w:widowControl w:val="0"/>
        <w:spacing w:before="120" w:after="120"/>
        <w:jc w:val="both"/>
        <w:rPr>
          <w:i/>
          <w:sz w:val="24"/>
          <w:highlight w:val="yellow"/>
          <w:lang w:val="nl-NL"/>
        </w:rPr>
      </w:pPr>
      <w:r w:rsidRPr="00041F88">
        <w:rPr>
          <w:i/>
          <w:sz w:val="24"/>
          <w:highlight w:val="yellow"/>
          <w:lang w:val="nl-NL"/>
        </w:rPr>
        <w:t>- Nhiệt độ môi trường:  Từ 0</w:t>
      </w:r>
      <w:r w:rsidRPr="00041F88">
        <w:rPr>
          <w:i/>
          <w:sz w:val="24"/>
          <w:highlight w:val="yellow"/>
          <w:vertAlign w:val="superscript"/>
          <w:lang w:val="nl-NL"/>
        </w:rPr>
        <w:t>0</w:t>
      </w:r>
      <w:r w:rsidRPr="00041F88">
        <w:rPr>
          <w:i/>
          <w:sz w:val="24"/>
          <w:highlight w:val="yellow"/>
          <w:lang w:val="nl-NL"/>
        </w:rPr>
        <w:t>C đến 65</w:t>
      </w:r>
      <w:r w:rsidRPr="00041F88">
        <w:rPr>
          <w:i/>
          <w:sz w:val="24"/>
          <w:highlight w:val="yellow"/>
          <w:vertAlign w:val="superscript"/>
          <w:lang w:val="nl-NL"/>
        </w:rPr>
        <w:t>0</w:t>
      </w:r>
      <w:r w:rsidRPr="00041F88">
        <w:rPr>
          <w:i/>
          <w:sz w:val="24"/>
          <w:highlight w:val="yellow"/>
          <w:lang w:val="nl-NL"/>
        </w:rPr>
        <w:t>C</w:t>
      </w:r>
    </w:p>
    <w:p w14:paraId="50F412F8" w14:textId="77777777" w:rsidR="00041F88" w:rsidRPr="00041F88" w:rsidRDefault="00041F88" w:rsidP="00041F88">
      <w:pPr>
        <w:widowControl w:val="0"/>
        <w:spacing w:before="120" w:after="120"/>
        <w:jc w:val="both"/>
        <w:rPr>
          <w:i/>
          <w:sz w:val="24"/>
          <w:lang w:val="nl-NL"/>
        </w:rPr>
      </w:pPr>
      <w:r w:rsidRPr="00041F88">
        <w:rPr>
          <w:i/>
          <w:sz w:val="24"/>
          <w:highlight w:val="yellow"/>
          <w:lang w:val="nl-NL"/>
        </w:rPr>
        <w:t>Lý do: Sửa dải nhiệt độ hoạt động của thiết bị cho phù hợp quy định tại các Tiêu chuẩn cơ sở TCCS 09: 2014/VNRA và TCCS 10: 2014/VNRA do Cục ĐSVN ban hành, đồng thời để các đơn vị thiết kế, thi công và cung cấp thiết bị CBTĐ đưa vào các vật tư, phụ kiện chịu được điều kiện khắc nghiệt về thời tiết nắng nóng ở Việt Nam</w:t>
      </w:r>
    </w:p>
    <w:p w14:paraId="58BFDA83" w14:textId="77777777" w:rsidR="00465339" w:rsidRPr="00465339" w:rsidRDefault="00465339" w:rsidP="00465339">
      <w:pPr>
        <w:pStyle w:val="abc"/>
        <w:widowControl w:val="0"/>
        <w:tabs>
          <w:tab w:val="left" w:pos="567"/>
        </w:tabs>
        <w:spacing w:before="120" w:after="120" w:line="320" w:lineRule="exact"/>
        <w:jc w:val="both"/>
        <w:rPr>
          <w:rFonts w:ascii="Arial" w:hAnsi="Arial" w:cs="Arial"/>
          <w:b/>
          <w:i/>
          <w:color w:val="000000"/>
          <w:lang w:val="nl-NL"/>
        </w:rPr>
      </w:pPr>
      <w:r w:rsidRPr="00465339">
        <w:rPr>
          <w:rFonts w:ascii="Arial" w:hAnsi="Arial" w:cs="Arial"/>
          <w:b/>
          <w:i/>
          <w:color w:val="000000"/>
          <w:lang w:val="nl-NL"/>
        </w:rPr>
        <w:t>Giải trình:</w:t>
      </w:r>
    </w:p>
    <w:p w14:paraId="532EA9D5" w14:textId="77777777" w:rsidR="00465339" w:rsidRPr="00465339" w:rsidRDefault="00465339" w:rsidP="00465339">
      <w:pPr>
        <w:pStyle w:val="abc"/>
        <w:widowControl w:val="0"/>
        <w:tabs>
          <w:tab w:val="left" w:pos="567"/>
        </w:tabs>
        <w:spacing w:before="120" w:after="120" w:line="320" w:lineRule="exact"/>
        <w:jc w:val="both"/>
        <w:rPr>
          <w:rFonts w:ascii="Arial" w:hAnsi="Arial" w:cs="Arial"/>
          <w:b/>
          <w:i/>
          <w:color w:val="000000"/>
          <w:lang w:val="nl-NL"/>
        </w:rPr>
      </w:pPr>
      <w:r w:rsidRPr="00465339">
        <w:rPr>
          <w:rFonts w:ascii="Arial" w:hAnsi="Arial" w:cs="Arial"/>
          <w:b/>
          <w:i/>
          <w:color w:val="000000"/>
          <w:lang w:val="nl-NL"/>
        </w:rPr>
        <w:t>Giữ nguyên như Dự thảo</w:t>
      </w:r>
    </w:p>
    <w:p w14:paraId="40362CD7" w14:textId="77777777" w:rsidR="00465339" w:rsidRPr="00465339" w:rsidRDefault="00465339" w:rsidP="00465339">
      <w:pPr>
        <w:pStyle w:val="abc"/>
        <w:widowControl w:val="0"/>
        <w:tabs>
          <w:tab w:val="left" w:pos="567"/>
        </w:tabs>
        <w:spacing w:before="120" w:after="120" w:line="320" w:lineRule="exact"/>
        <w:jc w:val="both"/>
        <w:rPr>
          <w:rFonts w:ascii="Arial" w:hAnsi="Arial" w:cs="Arial"/>
          <w:b/>
          <w:i/>
          <w:color w:val="000000"/>
          <w:lang w:val="nl-NL"/>
        </w:rPr>
      </w:pPr>
      <w:r w:rsidRPr="00465339">
        <w:rPr>
          <w:rFonts w:ascii="Arial" w:hAnsi="Arial" w:cs="Arial"/>
          <w:b/>
          <w:i/>
          <w:color w:val="000000"/>
          <w:lang w:val="nl-NL"/>
        </w:rPr>
        <w:t>Lý do:</w:t>
      </w:r>
    </w:p>
    <w:p w14:paraId="7963137C" w14:textId="77777777" w:rsidR="00465339" w:rsidRPr="00465339" w:rsidRDefault="00465339" w:rsidP="00465339">
      <w:pPr>
        <w:pStyle w:val="abc"/>
        <w:widowControl w:val="0"/>
        <w:tabs>
          <w:tab w:val="left" w:pos="567"/>
        </w:tabs>
        <w:spacing w:before="120" w:after="120" w:line="320" w:lineRule="exact"/>
        <w:jc w:val="both"/>
        <w:rPr>
          <w:rFonts w:ascii="Arial" w:hAnsi="Arial" w:cs="Arial"/>
          <w:b/>
          <w:i/>
          <w:color w:val="000000"/>
          <w:lang w:val="nl-NL"/>
        </w:rPr>
      </w:pPr>
      <w:r w:rsidRPr="00465339">
        <w:rPr>
          <w:rFonts w:ascii="Arial" w:hAnsi="Arial" w:cs="Arial"/>
          <w:b/>
          <w:i/>
          <w:color w:val="000000"/>
          <w:lang w:val="nl-NL"/>
        </w:rPr>
        <w:t xml:space="preserve">- Theo TCVN 7699-2-30:2007 (IEC 60068-2-30:2005) về thử nghiệm môi trường - phần 2 - 30: các thử nghiệm - thử nghiệm: nóng ẩm, chu kỳ quy định mức khắc nghiệt đối với nhiệt độ giới hạn trên là 550C </w:t>
      </w:r>
    </w:p>
    <w:p w14:paraId="68EF8503" w14:textId="77777777" w:rsidR="00465339" w:rsidRPr="00465339" w:rsidRDefault="00465339" w:rsidP="00465339">
      <w:pPr>
        <w:pStyle w:val="abc"/>
        <w:widowControl w:val="0"/>
        <w:tabs>
          <w:tab w:val="left" w:pos="567"/>
        </w:tabs>
        <w:spacing w:before="120" w:after="120" w:line="320" w:lineRule="exact"/>
        <w:jc w:val="both"/>
        <w:rPr>
          <w:rFonts w:ascii="Arial" w:hAnsi="Arial" w:cs="Arial"/>
          <w:b/>
          <w:i/>
          <w:color w:val="000000"/>
          <w:lang w:val="nl-NL"/>
        </w:rPr>
      </w:pPr>
      <w:r w:rsidRPr="00465339">
        <w:rPr>
          <w:rFonts w:ascii="Arial" w:hAnsi="Arial" w:cs="Arial"/>
          <w:b/>
          <w:i/>
          <w:color w:val="000000"/>
          <w:lang w:val="nl-NL"/>
        </w:rPr>
        <w:t>- Theo quy định tại Luật Tiêu chuẩn, Quy chuẩn kỹ thuật thì các yêu cầu kỹ thuật nêu trong Tiêu chuẩn phải bằng hoặc lớn hơn các quy định nêu trong Quy chuẩn kỹ thuật tương ứng.</w:t>
      </w:r>
    </w:p>
    <w:p w14:paraId="22953E75" w14:textId="77777777" w:rsidR="000516F7" w:rsidRPr="00D9377D" w:rsidRDefault="000516F7" w:rsidP="005724C3">
      <w:pPr>
        <w:pStyle w:val="Heading3"/>
        <w:keepNext w:val="0"/>
        <w:widowControl w:val="0"/>
        <w:numPr>
          <w:ilvl w:val="2"/>
          <w:numId w:val="26"/>
        </w:numPr>
        <w:jc w:val="both"/>
        <w:rPr>
          <w:rFonts w:cs="Arial"/>
          <w:b/>
          <w:vanish/>
          <w:color w:val="000000"/>
          <w:szCs w:val="24"/>
        </w:rPr>
      </w:pPr>
      <w:r w:rsidRPr="00D9377D">
        <w:rPr>
          <w:rFonts w:cs="Arial"/>
          <w:b/>
          <w:vanish/>
          <w:color w:val="000000"/>
          <w:szCs w:val="24"/>
        </w:rPr>
        <w:t xml:space="preserve">Dây dẫn lên đèn, chuông: </w:t>
      </w:r>
    </w:p>
    <w:p w14:paraId="5289C713" w14:textId="77777777" w:rsidR="007C7630" w:rsidRPr="00D9377D" w:rsidRDefault="000516F7" w:rsidP="005724C3">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D</w:t>
      </w:r>
      <w:r w:rsidR="007C7630" w:rsidRPr="00D9377D">
        <w:rPr>
          <w:rFonts w:ascii="Arial" w:hAnsi="Arial" w:cs="Arial"/>
          <w:vanish/>
          <w:color w:val="000000"/>
          <w:lang w:val="nl-NL"/>
        </w:rPr>
        <w:t>ùng cáp bọc 2 lớp cách điện</w:t>
      </w:r>
      <w:r w:rsidR="00631BB6" w:rsidRPr="00D9377D">
        <w:rPr>
          <w:rFonts w:ascii="Arial" w:hAnsi="Arial" w:cs="Arial"/>
          <w:vanish/>
          <w:color w:val="000000"/>
          <w:lang w:val="nl-NL"/>
        </w:rPr>
        <w:t xml:space="preserve"> trở lên</w:t>
      </w:r>
      <w:r w:rsidR="007C7630" w:rsidRPr="00D9377D">
        <w:rPr>
          <w:rFonts w:ascii="Arial" w:hAnsi="Arial" w:cs="Arial"/>
          <w:vanish/>
          <w:color w:val="000000"/>
          <w:lang w:val="nl-NL"/>
        </w:rPr>
        <w:t>; ruột nhiều sợi</w:t>
      </w:r>
      <w:r w:rsidR="00631BB6" w:rsidRPr="00D9377D">
        <w:rPr>
          <w:rFonts w:ascii="Arial" w:hAnsi="Arial" w:cs="Arial"/>
          <w:vanish/>
          <w:color w:val="000000"/>
          <w:lang w:val="nl-NL"/>
        </w:rPr>
        <w:t>;</w:t>
      </w:r>
      <w:r w:rsidRPr="00D9377D">
        <w:rPr>
          <w:rFonts w:ascii="Arial" w:hAnsi="Arial" w:cs="Arial"/>
          <w:vanish/>
          <w:color w:val="000000"/>
          <w:lang w:val="nl-NL"/>
        </w:rPr>
        <w:t xml:space="preserve"> tiết diện </w:t>
      </w:r>
      <w:r w:rsidR="007C7630" w:rsidRPr="00D9377D">
        <w:rPr>
          <w:rFonts w:ascii="Arial" w:hAnsi="Arial" w:cs="Arial"/>
          <w:vanish/>
          <w:color w:val="000000"/>
          <w:lang w:val="nl-NL"/>
        </w:rPr>
        <w:t xml:space="preserve">mỗi dây ruột </w:t>
      </w:r>
      <w:r w:rsidRPr="00D9377D">
        <w:rPr>
          <w:rFonts w:ascii="Arial" w:hAnsi="Arial" w:cs="Arial"/>
          <w:vanish/>
          <w:color w:val="000000"/>
          <w:lang w:val="nl-NL"/>
        </w:rPr>
        <w:t>không dưới 1,5</w:t>
      </w:r>
      <w:r w:rsidR="000A2D96" w:rsidRPr="00D9377D">
        <w:rPr>
          <w:rFonts w:ascii="Arial" w:hAnsi="Arial" w:cs="Arial"/>
          <w:vanish/>
          <w:color w:val="000000"/>
          <w:lang w:val="nl-NL"/>
        </w:rPr>
        <w:t xml:space="preserve"> </w:t>
      </w:r>
      <w:r w:rsidRPr="00D9377D">
        <w:rPr>
          <w:rFonts w:ascii="Arial" w:hAnsi="Arial" w:cs="Arial"/>
          <w:vanish/>
          <w:color w:val="000000"/>
          <w:lang w:val="nl-NL"/>
        </w:rPr>
        <w:t>mm</w:t>
      </w:r>
      <w:r w:rsidRPr="00D9377D">
        <w:rPr>
          <w:rFonts w:ascii="Arial" w:hAnsi="Arial" w:cs="Arial"/>
          <w:vanish/>
          <w:color w:val="000000"/>
          <w:vertAlign w:val="superscript"/>
          <w:lang w:val="nl-NL"/>
        </w:rPr>
        <w:t>2</w:t>
      </w:r>
      <w:r w:rsidR="006B3CED" w:rsidRPr="00D9377D">
        <w:rPr>
          <w:rFonts w:ascii="Arial" w:hAnsi="Arial" w:cs="Arial"/>
          <w:vanish/>
          <w:color w:val="000000"/>
          <w:lang w:val="nl-NL"/>
        </w:rPr>
        <w:t>;</w:t>
      </w:r>
      <w:r w:rsidRPr="00D9377D">
        <w:rPr>
          <w:rFonts w:ascii="Arial" w:hAnsi="Arial" w:cs="Arial"/>
          <w:vanish/>
          <w:color w:val="000000"/>
          <w:lang w:val="nl-NL"/>
        </w:rPr>
        <w:t xml:space="preserve"> </w:t>
      </w:r>
    </w:p>
    <w:p w14:paraId="0AA70311" w14:textId="77777777" w:rsidR="000516F7" w:rsidRPr="00D9377D" w:rsidRDefault="007C7630" w:rsidP="005724C3">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V</w:t>
      </w:r>
      <w:r w:rsidR="000516F7" w:rsidRPr="00D9377D">
        <w:rPr>
          <w:rFonts w:ascii="Arial" w:hAnsi="Arial" w:cs="Arial"/>
          <w:vanish/>
          <w:color w:val="000000"/>
          <w:lang w:val="nl-NL"/>
        </w:rPr>
        <w:t xml:space="preserve">ỏ bọc cách điện </w:t>
      </w:r>
      <w:r w:rsidRPr="00D9377D">
        <w:rPr>
          <w:rFonts w:ascii="Arial" w:hAnsi="Arial" w:cs="Arial"/>
          <w:vanish/>
          <w:color w:val="000000"/>
          <w:lang w:val="nl-NL"/>
        </w:rPr>
        <w:t>đồng đều</w:t>
      </w:r>
      <w:r w:rsidR="000516F7" w:rsidRPr="00D9377D">
        <w:rPr>
          <w:rFonts w:ascii="Arial" w:hAnsi="Arial" w:cs="Arial"/>
          <w:vanish/>
          <w:color w:val="000000"/>
          <w:lang w:val="nl-NL"/>
        </w:rPr>
        <w:t xml:space="preserve">, không bị </w:t>
      </w:r>
      <w:r w:rsidRPr="00D9377D">
        <w:rPr>
          <w:rFonts w:ascii="Arial" w:hAnsi="Arial" w:cs="Arial"/>
          <w:vanish/>
          <w:color w:val="000000"/>
          <w:lang w:val="nl-NL"/>
        </w:rPr>
        <w:t xml:space="preserve">rạn nứt, lão hóa hoặc </w:t>
      </w:r>
      <w:r w:rsidR="000516F7" w:rsidRPr="00D9377D">
        <w:rPr>
          <w:rFonts w:ascii="Arial" w:hAnsi="Arial" w:cs="Arial"/>
          <w:vanish/>
          <w:color w:val="000000"/>
          <w:lang w:val="nl-NL"/>
        </w:rPr>
        <w:t>trầy xước</w:t>
      </w:r>
      <w:r w:rsidR="00631BB6" w:rsidRPr="00D9377D">
        <w:rPr>
          <w:rFonts w:ascii="Arial" w:hAnsi="Arial" w:cs="Arial"/>
          <w:vanish/>
          <w:color w:val="000000"/>
          <w:lang w:val="nl-NL"/>
        </w:rPr>
        <w:t xml:space="preserve"> lớp các</w:t>
      </w:r>
      <w:r w:rsidRPr="00D9377D">
        <w:rPr>
          <w:rFonts w:ascii="Arial" w:hAnsi="Arial" w:cs="Arial"/>
          <w:vanish/>
          <w:color w:val="000000"/>
          <w:lang w:val="nl-NL"/>
        </w:rPr>
        <w:t>h điện</w:t>
      </w:r>
      <w:r w:rsidR="000516F7" w:rsidRPr="00D9377D">
        <w:rPr>
          <w:rFonts w:ascii="Arial" w:hAnsi="Arial" w:cs="Arial"/>
          <w:vanish/>
          <w:color w:val="000000"/>
          <w:lang w:val="nl-NL"/>
        </w:rPr>
        <w:t>.</w:t>
      </w:r>
    </w:p>
    <w:p w14:paraId="442D4A83" w14:textId="77777777" w:rsidR="006A2E4D" w:rsidRPr="00D9377D" w:rsidRDefault="006A2E4D" w:rsidP="005724C3">
      <w:pPr>
        <w:pStyle w:val="Heading3"/>
        <w:keepNext w:val="0"/>
        <w:widowControl w:val="0"/>
        <w:numPr>
          <w:ilvl w:val="2"/>
          <w:numId w:val="26"/>
        </w:numPr>
        <w:tabs>
          <w:tab w:val="left" w:pos="851"/>
        </w:tabs>
        <w:ind w:left="0" w:firstLine="0"/>
        <w:jc w:val="both"/>
        <w:rPr>
          <w:rFonts w:cs="Arial"/>
          <w:b/>
          <w:vanish/>
          <w:color w:val="000000"/>
          <w:szCs w:val="24"/>
          <w:lang w:val="nl-NL"/>
        </w:rPr>
      </w:pPr>
      <w:r w:rsidRPr="00D9377D">
        <w:rPr>
          <w:rFonts w:cs="Arial"/>
          <w:b/>
          <w:vanish/>
          <w:color w:val="000000"/>
          <w:szCs w:val="24"/>
          <w:lang w:val="nl-NL"/>
        </w:rPr>
        <w:t>Biển báo hiệu và biển phụ:</w:t>
      </w:r>
    </w:p>
    <w:p w14:paraId="18906B4B" w14:textId="77777777" w:rsidR="006A2E4D" w:rsidRPr="00D9377D" w:rsidRDefault="006A2E4D" w:rsidP="00D41CD0">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 xml:space="preserve">Biển 242a, 242b chế tạo theo </w:t>
      </w:r>
      <w:r w:rsidR="00D41CD0" w:rsidRPr="00D9377D">
        <w:rPr>
          <w:rFonts w:ascii="Arial" w:hAnsi="Arial" w:cs="Arial"/>
          <w:vanish/>
          <w:color w:val="000000"/>
          <w:lang w:val="nl-NL"/>
        </w:rPr>
        <w:t xml:space="preserve">Quy chuẩn kỹ thuật quốc gia QCVN 41:2016 </w:t>
      </w:r>
      <w:r w:rsidR="00A62C64" w:rsidRPr="00D9377D">
        <w:rPr>
          <w:rFonts w:ascii="Arial" w:hAnsi="Arial" w:cs="Arial"/>
          <w:vanish/>
          <w:color w:val="000000"/>
          <w:lang w:val="nl-NL"/>
        </w:rPr>
        <w:t xml:space="preserve">về </w:t>
      </w:r>
      <w:r w:rsidR="00D41CD0" w:rsidRPr="00D9377D">
        <w:rPr>
          <w:rFonts w:ascii="Arial" w:hAnsi="Arial" w:cs="Arial"/>
          <w:vanish/>
          <w:color w:val="000000"/>
          <w:lang w:val="nl-NL"/>
        </w:rPr>
        <w:t>báo hiệu đường bộ</w:t>
      </w:r>
      <w:r w:rsidRPr="00D9377D">
        <w:rPr>
          <w:rFonts w:ascii="Arial" w:hAnsi="Arial" w:cs="Arial"/>
          <w:vanish/>
          <w:color w:val="000000"/>
          <w:lang w:val="nl-NL"/>
        </w:rPr>
        <w:t>;</w:t>
      </w:r>
    </w:p>
    <w:p w14:paraId="7770DEB4" w14:textId="77777777" w:rsidR="006A2E4D" w:rsidRPr="00D9377D" w:rsidRDefault="006A2E4D" w:rsidP="005724C3">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Biển phụ “Dừng lại quan sát tàu hỏa khi qua đường sắt” chế tạo bằng thép độ dày không nhỏ hơn 1,5 mm, quy cách, kích thước biển theo quy định;</w:t>
      </w:r>
    </w:p>
    <w:p w14:paraId="401CA404" w14:textId="77777777" w:rsidR="006A2E4D" w:rsidRPr="00D9377D" w:rsidRDefault="006A2E4D" w:rsidP="005724C3">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Các biển báo sơn phản quang, không bị bong tróc sơn, han rỉ, cong vênh.</w:t>
      </w:r>
    </w:p>
    <w:p w14:paraId="25CCF46A" w14:textId="77777777" w:rsidR="00573389" w:rsidRPr="00D9377D" w:rsidRDefault="00573389" w:rsidP="005724C3">
      <w:pPr>
        <w:pStyle w:val="Heading2"/>
        <w:keepNext w:val="0"/>
        <w:widowControl w:val="0"/>
        <w:numPr>
          <w:ilvl w:val="1"/>
          <w:numId w:val="26"/>
        </w:numPr>
        <w:jc w:val="both"/>
        <w:rPr>
          <w:rFonts w:cs="Arial"/>
          <w:b/>
          <w:iCs w:val="0"/>
          <w:vanish/>
          <w:color w:val="000000"/>
          <w:szCs w:val="24"/>
          <w:lang w:val="nl-NL"/>
        </w:rPr>
      </w:pPr>
      <w:bookmarkStart w:id="71" w:name="_Toc493833499"/>
      <w:bookmarkStart w:id="72" w:name="_Toc525898859"/>
      <w:r w:rsidRPr="00D9377D">
        <w:rPr>
          <w:rFonts w:cs="Arial"/>
          <w:b/>
          <w:iCs w:val="0"/>
          <w:vanish/>
          <w:color w:val="000000"/>
          <w:szCs w:val="24"/>
          <w:lang w:val="nl-NL"/>
        </w:rPr>
        <w:t>Thiết bị cần chắn tự động</w:t>
      </w:r>
      <w:bookmarkEnd w:id="71"/>
      <w:bookmarkEnd w:id="72"/>
      <w:r w:rsidRPr="00D9377D">
        <w:rPr>
          <w:rFonts w:cs="Arial"/>
          <w:b/>
          <w:iCs w:val="0"/>
          <w:vanish/>
          <w:color w:val="000000"/>
          <w:szCs w:val="24"/>
          <w:lang w:val="nl-NL"/>
        </w:rPr>
        <w:t xml:space="preserve"> </w:t>
      </w:r>
    </w:p>
    <w:p w14:paraId="42C93A82" w14:textId="77777777" w:rsidR="00573389" w:rsidRPr="00D9377D" w:rsidRDefault="00573389" w:rsidP="005724C3">
      <w:pPr>
        <w:pStyle w:val="Heading3"/>
        <w:keepNext w:val="0"/>
        <w:widowControl w:val="0"/>
        <w:numPr>
          <w:ilvl w:val="2"/>
          <w:numId w:val="26"/>
        </w:numPr>
        <w:jc w:val="both"/>
        <w:rPr>
          <w:rFonts w:cs="Arial"/>
          <w:b/>
          <w:vanish/>
          <w:color w:val="000000"/>
          <w:szCs w:val="24"/>
        </w:rPr>
      </w:pPr>
      <w:r w:rsidRPr="00D9377D">
        <w:rPr>
          <w:rFonts w:cs="Arial"/>
          <w:b/>
          <w:vanish/>
          <w:color w:val="000000"/>
          <w:szCs w:val="24"/>
        </w:rPr>
        <w:t>Yêu cầu chung</w:t>
      </w:r>
    </w:p>
    <w:p w14:paraId="3CD66950" w14:textId="77777777" w:rsidR="00573389" w:rsidRPr="00D9377D"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 xml:space="preserve">Trong phạm vi của hệ thống TBPVĐN CBTĐ có lắp đặt CCTĐ thì CCTĐ phải đặt cách mép ray ngoài cùng tối thiểu 6 m; đặt sau cột tín hiệu phía đường bộ của đường ngang với khoảng cách gần nhất (nếu địa hình hạn chế có thể lắp trên cột tín hiệu phía đường bộ của đường ngang nhưng không được vi phạm khổ giới hạn tiếp tiếp giáp kiến trúc đường sắt); cần chắn về 2 phía của đường bộ phải đóng hoàn toàn trước khi tàu đến đường ngang ít nhất 40 giây; </w:t>
      </w:r>
    </w:p>
    <w:p w14:paraId="089304F9" w14:textId="77777777" w:rsidR="002C55FC" w:rsidRPr="00D9377D" w:rsidRDefault="002C55FC"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Động cơ cần chắn sử dụng điện một chiều hoặc điện xoay chiều 1 pha 220V, ưu tiên sử dụng động cơ điện loại một chiều 24VDC. Cần chắn tự động được cung cấp nguồn và giám sát từ tủ đường ngang cảnh báo tự động; có khả năng điều chỉnh tốc độ; có giảm tốc cuối các quá trình vận hành phù hợp với nguyên lý hoạt động</w:t>
      </w:r>
    </w:p>
    <w:p w14:paraId="0B326EF2" w14:textId="77777777" w:rsidR="00573389" w:rsidRPr="00D9377D"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Cần chắn tự động phải đảm bảo có cơ cấu bảo vệ an toàn khi gặp vật cản hoặc ngoại lực tác động ở bất thời điểm nào trong quá trình vận hành mà không bị hư hại;</w:t>
      </w:r>
    </w:p>
    <w:p w14:paraId="28D6ED04" w14:textId="77777777" w:rsidR="00573389" w:rsidRPr="00D9377D"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Có hệ thống tiếp điểm hành trình tương ứng với các vị trí đóng, mở hoàn toàn cần chắn; cọc đấu dây có kết cấu chắc chắn, đấu phối dây phục vụ sửa chữa, thay thế dễ dàng không bị sai sót;</w:t>
      </w:r>
    </w:p>
    <w:p w14:paraId="584F87A5" w14:textId="77777777" w:rsidR="00573389" w:rsidRPr="00D9377D" w:rsidRDefault="002322B5"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Động cơ cần chắn, các tấm bảng mạch điều khiển, cụm tiếp điểm, cọc đấu dây … được lắp đặt, bảo vệ trong hộp bảo vệ và gia cố chắc chắn; hộp kim loại bảo vệ động cơ, có độ phòng ngừa xâm thực bụi, nước ít nhất đạt chuẩn IP54; lắp đặt, thay thế, vận chuyển dễ dàng</w:t>
      </w:r>
      <w:r w:rsidR="00573389" w:rsidRPr="00D9377D">
        <w:rPr>
          <w:rFonts w:ascii="Arial" w:hAnsi="Arial" w:cs="Arial"/>
          <w:b w:val="0"/>
          <w:vanish/>
          <w:color w:val="000000"/>
          <w:sz w:val="24"/>
          <w:szCs w:val="24"/>
        </w:rPr>
        <w:t>;</w:t>
      </w:r>
    </w:p>
    <w:p w14:paraId="7E13B2EF" w14:textId="77777777" w:rsidR="00573389" w:rsidRPr="00D9377D"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Cần chắn được bố trí khớp quay hoặc chốt an toàn để hạn chế hư hỏng cần chắn khi có va chạm;</w:t>
      </w:r>
    </w:p>
    <w:p w14:paraId="54C46D8A" w14:textId="77777777" w:rsidR="00573389"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lang w:val="en-US"/>
        </w:rPr>
      </w:pPr>
      <w:r w:rsidRPr="002D01E7">
        <w:rPr>
          <w:rFonts w:ascii="Arial" w:hAnsi="Arial" w:cs="Arial"/>
          <w:b w:val="0"/>
          <w:color w:val="000000"/>
          <w:sz w:val="24"/>
          <w:szCs w:val="24"/>
        </w:rPr>
        <w:t>Cần chắn được chế tạo bằng vật liệu tổng hợp hoặc kim loại nhẹ có độ bền cao và chắc chắn, chịu được tác động va đập và có hình dạng hình học phù hợp để giảm sức cản gió và phù hợp với điều kiện khí hậu Việt Nam; cần chắn được sơn (hoặc dán) phản quang với các dải mầu đỏ và mầu trắng xen kẽ nhau, nghiêng sang phải theo phương nằm ngang một góc từ 45</w:t>
      </w:r>
      <w:r w:rsidRPr="002D01E7">
        <w:rPr>
          <w:rFonts w:ascii="Arial" w:hAnsi="Arial" w:cs="Arial"/>
          <w:b w:val="0"/>
          <w:color w:val="000000"/>
          <w:sz w:val="24"/>
          <w:szCs w:val="24"/>
          <w:vertAlign w:val="superscript"/>
        </w:rPr>
        <w:t>0</w:t>
      </w:r>
      <w:r w:rsidRPr="002D01E7">
        <w:rPr>
          <w:rFonts w:ascii="Arial" w:hAnsi="Arial" w:cs="Arial"/>
          <w:b w:val="0"/>
          <w:color w:val="000000"/>
          <w:sz w:val="24"/>
          <w:szCs w:val="24"/>
        </w:rPr>
        <w:t xml:space="preserve"> </w:t>
      </w:r>
      <w:r w:rsidR="00E212B3" w:rsidRPr="002D01E7">
        <w:rPr>
          <w:rFonts w:ascii="Arial" w:hAnsi="Arial" w:cs="Arial"/>
          <w:b w:val="0"/>
          <w:color w:val="000000"/>
          <w:sz w:val="24"/>
          <w:szCs w:val="24"/>
          <w:lang w:val="en-US"/>
        </w:rPr>
        <w:t>đến</w:t>
      </w:r>
      <w:r w:rsidRPr="002D01E7">
        <w:rPr>
          <w:rFonts w:ascii="Arial" w:hAnsi="Arial" w:cs="Arial"/>
          <w:b w:val="0"/>
          <w:color w:val="000000"/>
          <w:sz w:val="24"/>
          <w:szCs w:val="24"/>
        </w:rPr>
        <w:t xml:space="preserve"> 50</w:t>
      </w:r>
      <w:r w:rsidR="00E212B3" w:rsidRPr="002D01E7">
        <w:rPr>
          <w:rFonts w:ascii="Arial" w:hAnsi="Arial" w:cs="Arial"/>
          <w:b w:val="0"/>
          <w:color w:val="000000"/>
          <w:sz w:val="24"/>
          <w:szCs w:val="24"/>
          <w:vertAlign w:val="superscript"/>
          <w:lang w:val="en-US"/>
        </w:rPr>
        <w:t>0</w:t>
      </w:r>
      <w:r w:rsidRPr="002D01E7">
        <w:rPr>
          <w:rFonts w:ascii="Arial" w:hAnsi="Arial" w:cs="Arial"/>
          <w:b w:val="0"/>
          <w:color w:val="000000"/>
          <w:sz w:val="24"/>
          <w:szCs w:val="24"/>
        </w:rPr>
        <w:t xml:space="preserve">; chiều rộng của các dải sọc (trắng/đỏ) theo </w:t>
      </w:r>
      <w:r w:rsidR="00E212B3" w:rsidRPr="002D01E7">
        <w:rPr>
          <w:rFonts w:ascii="Arial" w:hAnsi="Arial" w:cs="Arial"/>
          <w:b w:val="0"/>
          <w:color w:val="000000"/>
          <w:sz w:val="24"/>
          <w:szCs w:val="24"/>
          <w:lang w:val="en-US"/>
        </w:rPr>
        <w:t>Q</w:t>
      </w:r>
      <w:r w:rsidRPr="002D01E7">
        <w:rPr>
          <w:rFonts w:ascii="Arial" w:hAnsi="Arial" w:cs="Arial"/>
          <w:b w:val="0"/>
          <w:color w:val="000000"/>
          <w:sz w:val="24"/>
          <w:szCs w:val="24"/>
        </w:rPr>
        <w:t xml:space="preserve">uy chuẩn kỹ thuật quốc gia QCVN </w:t>
      </w:r>
      <w:r w:rsidR="002322B5">
        <w:rPr>
          <w:rFonts w:ascii="Arial" w:hAnsi="Arial" w:cs="Arial"/>
          <w:b w:val="0"/>
          <w:color w:val="000000"/>
          <w:sz w:val="24"/>
          <w:szCs w:val="24"/>
        </w:rPr>
        <w:t>41:2016</w:t>
      </w:r>
      <w:r w:rsidR="00E212B3" w:rsidRPr="002D01E7">
        <w:rPr>
          <w:rFonts w:ascii="Arial" w:hAnsi="Arial" w:cs="Arial"/>
          <w:b w:val="0"/>
          <w:color w:val="000000"/>
          <w:sz w:val="24"/>
          <w:szCs w:val="24"/>
        </w:rPr>
        <w:t>/BGTVT về báo hiệu đường bộ;</w:t>
      </w:r>
    </w:p>
    <w:p w14:paraId="0EAB2492" w14:textId="77777777" w:rsidR="008B2E3C" w:rsidRPr="008B2E3C" w:rsidRDefault="008B2E3C" w:rsidP="008B2E3C">
      <w:pPr>
        <w:pStyle w:val="abc"/>
        <w:widowControl w:val="0"/>
        <w:tabs>
          <w:tab w:val="left" w:pos="1134"/>
        </w:tabs>
        <w:spacing w:before="120" w:after="120" w:line="320" w:lineRule="exact"/>
        <w:jc w:val="both"/>
        <w:rPr>
          <w:rFonts w:ascii="Arial" w:hAnsi="Arial" w:cs="Arial"/>
          <w:b/>
          <w:i/>
          <w:color w:val="000000"/>
          <w:lang w:val="pt-BR"/>
        </w:rPr>
      </w:pPr>
      <w:r w:rsidRPr="008B2E3C">
        <w:rPr>
          <w:rFonts w:ascii="Arial" w:hAnsi="Arial" w:cs="Arial"/>
          <w:b/>
          <w:i/>
          <w:color w:val="000000"/>
          <w:highlight w:val="yellow"/>
          <w:lang w:val="pt-BR"/>
        </w:rPr>
        <w:t>Tổng công ty ĐSVN:</w:t>
      </w:r>
    </w:p>
    <w:p w14:paraId="56A6BBEC" w14:textId="77777777" w:rsidR="008B2E3C" w:rsidRPr="008B2E3C" w:rsidRDefault="008B2E3C" w:rsidP="008B2E3C">
      <w:pPr>
        <w:pStyle w:val="abc"/>
        <w:widowControl w:val="0"/>
        <w:tabs>
          <w:tab w:val="left" w:pos="1134"/>
        </w:tabs>
        <w:spacing w:before="120" w:after="120" w:line="320" w:lineRule="exact"/>
        <w:jc w:val="both"/>
        <w:rPr>
          <w:rFonts w:ascii="Arial" w:hAnsi="Arial" w:cs="Arial"/>
          <w:i/>
          <w:color w:val="000000"/>
          <w:highlight w:val="yellow"/>
          <w:lang w:val="pt-BR"/>
        </w:rPr>
      </w:pPr>
      <w:r w:rsidRPr="008B2E3C">
        <w:rPr>
          <w:rFonts w:ascii="Arial" w:hAnsi="Arial" w:cs="Arial"/>
          <w:i/>
          <w:color w:val="000000"/>
          <w:highlight w:val="yellow"/>
          <w:lang w:val="pt-BR"/>
        </w:rPr>
        <w:t>Đề nghị sửa lại như sau:</w:t>
      </w:r>
    </w:p>
    <w:p w14:paraId="55842021" w14:textId="77777777" w:rsidR="008B2E3C" w:rsidRPr="008B2E3C" w:rsidRDefault="008B2E3C" w:rsidP="008B2E3C">
      <w:pPr>
        <w:pStyle w:val="abc"/>
        <w:widowControl w:val="0"/>
        <w:tabs>
          <w:tab w:val="left" w:pos="1134"/>
        </w:tabs>
        <w:spacing w:before="120" w:after="120" w:line="320" w:lineRule="exact"/>
        <w:jc w:val="both"/>
        <w:rPr>
          <w:rFonts w:ascii="Arial" w:hAnsi="Arial" w:cs="Arial"/>
          <w:i/>
          <w:color w:val="000000"/>
          <w:highlight w:val="yellow"/>
          <w:lang w:val="pt-BR"/>
        </w:rPr>
      </w:pPr>
      <w:r w:rsidRPr="008B2E3C">
        <w:rPr>
          <w:rFonts w:ascii="Arial" w:hAnsi="Arial" w:cs="Arial"/>
          <w:i/>
          <w:color w:val="000000"/>
          <w:highlight w:val="yellow"/>
        </w:rPr>
        <w:t xml:space="preserve">Cần chắn được chế tạo bằng vật liệu tổng hợp hoặc kim loại nhẹ có độ bền cao và chắc chắn, chịu được tác động va đập và có hình dạng hình học phù hợp để giảm sức cản gió và phù hợp với điều kiện khí hậu Việt Nam; cần chắn được sơn (hoặc dán) phản quang với các dải mầu đỏ và mầu trắng xen kẽ nhau </w:t>
      </w:r>
      <w:r w:rsidRPr="008B2E3C">
        <w:rPr>
          <w:rFonts w:ascii="Arial" w:hAnsi="Arial" w:cs="Arial"/>
          <w:b/>
          <w:i/>
          <w:color w:val="000000"/>
          <w:highlight w:val="yellow"/>
        </w:rPr>
        <w:t>rộng 300mm</w:t>
      </w:r>
      <w:r w:rsidRPr="008B2E3C">
        <w:rPr>
          <w:rFonts w:ascii="Arial" w:hAnsi="Arial" w:cs="Arial"/>
          <w:i/>
          <w:color w:val="000000"/>
          <w:highlight w:val="yellow"/>
        </w:rPr>
        <w:t>, nghiêng sang phải theo phương nằm ngang một góc từ 45</w:t>
      </w:r>
      <w:r w:rsidRPr="008B2E3C">
        <w:rPr>
          <w:rFonts w:ascii="Arial" w:hAnsi="Arial" w:cs="Arial"/>
          <w:i/>
          <w:color w:val="000000"/>
          <w:highlight w:val="yellow"/>
          <w:vertAlign w:val="superscript"/>
        </w:rPr>
        <w:t>0</w:t>
      </w:r>
      <w:r w:rsidRPr="008B2E3C">
        <w:rPr>
          <w:rFonts w:ascii="Arial" w:hAnsi="Arial" w:cs="Arial"/>
          <w:i/>
          <w:color w:val="000000"/>
          <w:highlight w:val="yellow"/>
        </w:rPr>
        <w:t xml:space="preserve"> đến 50</w:t>
      </w:r>
      <w:r w:rsidRPr="008B2E3C">
        <w:rPr>
          <w:rFonts w:ascii="Arial" w:hAnsi="Arial" w:cs="Arial"/>
          <w:i/>
          <w:color w:val="000000"/>
          <w:highlight w:val="yellow"/>
          <w:vertAlign w:val="superscript"/>
        </w:rPr>
        <w:t>0</w:t>
      </w:r>
      <w:r w:rsidRPr="008B2E3C">
        <w:rPr>
          <w:rFonts w:ascii="Arial" w:hAnsi="Arial" w:cs="Arial"/>
          <w:i/>
          <w:color w:val="000000"/>
          <w:highlight w:val="yellow"/>
        </w:rPr>
        <w:t>;</w:t>
      </w:r>
    </w:p>
    <w:p w14:paraId="48D17232" w14:textId="77777777" w:rsidR="008B2E3C" w:rsidRPr="008B2E3C" w:rsidRDefault="008B2E3C" w:rsidP="008B2E3C">
      <w:pPr>
        <w:spacing w:before="120" w:after="120"/>
        <w:rPr>
          <w:i/>
        </w:rPr>
      </w:pPr>
      <w:r w:rsidRPr="008B2E3C">
        <w:rPr>
          <w:i/>
          <w:sz w:val="24"/>
          <w:highlight w:val="yellow"/>
          <w:lang w:val="nl-NL"/>
        </w:rPr>
        <w:t>Lý do: Trong QCVN 41: 2016/BGTVT về báo hiệu đường bộ chưa quy định đối với dải màu cho thanh chắn đường ngang, vì vậy sửa phù hợp với độ rộng dải màu trắng đỏ các đơn vị hiện đang áp dụng cho cần chắn tự động rộng 300mm tại các đường ngang theo TCCS 01: 2016/VNR của Tổng công ty ĐSVN ban hành</w:t>
      </w:r>
    </w:p>
    <w:p w14:paraId="6134DF4C" w14:textId="77777777" w:rsidR="00171232" w:rsidRPr="00C40014" w:rsidRDefault="00171232" w:rsidP="00171232">
      <w:pPr>
        <w:tabs>
          <w:tab w:val="left" w:pos="709"/>
          <w:tab w:val="left" w:pos="993"/>
        </w:tabs>
        <w:spacing w:before="60" w:after="40"/>
        <w:jc w:val="both"/>
        <w:rPr>
          <w:b/>
          <w:i/>
          <w:color w:val="000000"/>
          <w:sz w:val="24"/>
        </w:rPr>
      </w:pPr>
      <w:r w:rsidRPr="00C40014">
        <w:rPr>
          <w:b/>
          <w:i/>
          <w:color w:val="000000"/>
          <w:sz w:val="24"/>
        </w:rPr>
        <w:t xml:space="preserve">Giải trình: </w:t>
      </w:r>
    </w:p>
    <w:p w14:paraId="44675893" w14:textId="77777777" w:rsidR="00171232" w:rsidRPr="00C40014" w:rsidRDefault="00171232" w:rsidP="00171232">
      <w:pPr>
        <w:tabs>
          <w:tab w:val="left" w:pos="709"/>
          <w:tab w:val="left" w:pos="993"/>
        </w:tabs>
        <w:spacing w:before="60" w:after="40"/>
        <w:jc w:val="both"/>
        <w:rPr>
          <w:b/>
          <w:i/>
          <w:color w:val="000000"/>
          <w:sz w:val="24"/>
        </w:rPr>
      </w:pPr>
      <w:r w:rsidRPr="00C40014">
        <w:rPr>
          <w:b/>
          <w:i/>
          <w:color w:val="000000"/>
          <w:sz w:val="24"/>
        </w:rPr>
        <w:t>Giữ nguyên như dự thảo.</w:t>
      </w:r>
    </w:p>
    <w:p w14:paraId="4BBDE3CE" w14:textId="77777777" w:rsidR="00171232" w:rsidRPr="00C40014" w:rsidRDefault="00171232" w:rsidP="00171232">
      <w:pPr>
        <w:rPr>
          <w:b/>
          <w:i/>
          <w:color w:val="000000"/>
          <w:sz w:val="24"/>
        </w:rPr>
      </w:pPr>
      <w:r w:rsidRPr="00C40014">
        <w:rPr>
          <w:b/>
          <w:i/>
          <w:color w:val="000000"/>
          <w:sz w:val="24"/>
        </w:rPr>
        <w:t>Lý do:</w:t>
      </w:r>
    </w:p>
    <w:p w14:paraId="2616CAB2" w14:textId="7F513722" w:rsidR="008B2E3C" w:rsidRPr="008B2E3C" w:rsidRDefault="00171232" w:rsidP="00171232">
      <w:pPr>
        <w:rPr>
          <w:lang w:eastAsia="x-none"/>
        </w:rPr>
      </w:pPr>
      <w:r w:rsidRPr="00C40014">
        <w:rPr>
          <w:b/>
          <w:i/>
          <w:color w:val="000000"/>
          <w:sz w:val="24"/>
        </w:rPr>
        <w:t>Độ rộng dải màu trắng đỏ đã được nêu tại điều 64 QCVN41:2016/BGTVT</w:t>
      </w:r>
      <w:r>
        <w:rPr>
          <w:b/>
          <w:i/>
          <w:color w:val="000000"/>
          <w:sz w:val="24"/>
        </w:rPr>
        <w:t>.</w:t>
      </w:r>
    </w:p>
    <w:p w14:paraId="536AE308" w14:textId="77777777" w:rsidR="00573389" w:rsidRPr="00D9377D"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bCs w:val="0"/>
          <w:vanish/>
          <w:color w:val="000000"/>
          <w:sz w:val="24"/>
          <w:szCs w:val="24"/>
        </w:rPr>
      </w:pPr>
      <w:r w:rsidRPr="00D9377D">
        <w:rPr>
          <w:rFonts w:ascii="Arial" w:hAnsi="Arial" w:cs="Arial"/>
          <w:b w:val="0"/>
          <w:bCs w:val="0"/>
          <w:vanish/>
          <w:color w:val="000000"/>
          <w:sz w:val="24"/>
          <w:szCs w:val="24"/>
        </w:rPr>
        <w:t>Trên cần chắn được lắp các đèn nháy khoảng cách phân bổ đều nhau, đèn nháy ngoài cùng cách đầu cần 150 mm; cần chắn có chiều dài ≤ 5 m bố trí 2 đèn nháy, cần có chiều dài &gt; 5 m bố trí ít nhất 3 đèn nháy; cao độ cần chắn tính từ mặt đường bộ trong khoảng 1,0 đến 1,2m;</w:t>
      </w:r>
    </w:p>
    <w:p w14:paraId="469497FA" w14:textId="77777777" w:rsidR="00573389"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lang w:val="en-US"/>
        </w:rPr>
      </w:pPr>
      <w:r w:rsidRPr="002D01E7">
        <w:rPr>
          <w:rFonts w:ascii="Arial" w:hAnsi="Arial" w:cs="Arial"/>
          <w:b w:val="0"/>
          <w:color w:val="000000"/>
          <w:sz w:val="24"/>
          <w:szCs w:val="24"/>
        </w:rPr>
        <w:t>Đối với đường hỗn hợp cần chắn chỉ đóng 1/2 hoặc 2/3 mặt đường bộ; phần đường bộ còn lại (không có cần chắn) phải rộng ít nhất 3 m và ở bên trái của chiều xe chạy vào đường ngang;</w:t>
      </w:r>
    </w:p>
    <w:p w14:paraId="4D972524" w14:textId="77777777" w:rsidR="008B2E3C" w:rsidRPr="008B2E3C" w:rsidRDefault="008B2E3C" w:rsidP="008B2E3C">
      <w:pPr>
        <w:pStyle w:val="abc"/>
        <w:widowControl w:val="0"/>
        <w:tabs>
          <w:tab w:val="left" w:pos="1134"/>
        </w:tabs>
        <w:spacing w:before="120" w:after="120" w:line="320" w:lineRule="exact"/>
        <w:jc w:val="both"/>
        <w:rPr>
          <w:rFonts w:ascii="Arial" w:hAnsi="Arial" w:cs="Arial"/>
          <w:b/>
          <w:i/>
          <w:color w:val="000000"/>
          <w:highlight w:val="yellow"/>
          <w:lang w:val="pt-BR"/>
        </w:rPr>
      </w:pPr>
      <w:r w:rsidRPr="008B2E3C">
        <w:rPr>
          <w:rFonts w:ascii="Arial" w:hAnsi="Arial" w:cs="Arial"/>
          <w:b/>
          <w:i/>
          <w:color w:val="000000"/>
          <w:highlight w:val="yellow"/>
          <w:lang w:val="pt-BR"/>
        </w:rPr>
        <w:t>Tổng công ty ĐSVN:</w:t>
      </w:r>
    </w:p>
    <w:p w14:paraId="3A78AF52" w14:textId="77777777" w:rsidR="008B2E3C" w:rsidRPr="008B2E3C" w:rsidRDefault="008B2E3C" w:rsidP="008B2E3C">
      <w:pPr>
        <w:pStyle w:val="abc"/>
        <w:widowControl w:val="0"/>
        <w:tabs>
          <w:tab w:val="left" w:pos="1134"/>
        </w:tabs>
        <w:spacing w:before="120" w:after="120" w:line="320" w:lineRule="exact"/>
        <w:jc w:val="both"/>
        <w:rPr>
          <w:rFonts w:ascii="Arial" w:hAnsi="Arial" w:cs="Arial"/>
          <w:i/>
          <w:color w:val="000000"/>
          <w:highlight w:val="yellow"/>
          <w:lang w:val="pt-BR"/>
        </w:rPr>
      </w:pPr>
      <w:r w:rsidRPr="008B2E3C">
        <w:rPr>
          <w:rFonts w:ascii="Arial" w:hAnsi="Arial" w:cs="Arial"/>
          <w:i/>
          <w:color w:val="000000"/>
          <w:highlight w:val="yellow"/>
          <w:lang w:val="pt-BR"/>
        </w:rPr>
        <w:t>Đề nghị sửa lại như sau:</w:t>
      </w:r>
    </w:p>
    <w:p w14:paraId="42EA9D14" w14:textId="77777777" w:rsidR="008B2E3C" w:rsidRPr="008B2E3C" w:rsidRDefault="008B2E3C" w:rsidP="008B2E3C">
      <w:pPr>
        <w:tabs>
          <w:tab w:val="left" w:pos="709"/>
          <w:tab w:val="left" w:pos="993"/>
        </w:tabs>
        <w:spacing w:before="120" w:after="120"/>
        <w:jc w:val="both"/>
        <w:rPr>
          <w:i/>
          <w:color w:val="000000"/>
          <w:sz w:val="24"/>
          <w:highlight w:val="yellow"/>
        </w:rPr>
      </w:pPr>
      <w:r w:rsidRPr="008B2E3C">
        <w:rPr>
          <w:i/>
          <w:color w:val="000000"/>
          <w:sz w:val="24"/>
          <w:highlight w:val="yellow"/>
        </w:rPr>
        <w:lastRenderedPageBreak/>
        <w:t xml:space="preserve">Đối với </w:t>
      </w:r>
      <w:r w:rsidRPr="008B2E3C">
        <w:rPr>
          <w:b/>
          <w:i/>
          <w:color w:val="000000"/>
          <w:sz w:val="24"/>
          <w:highlight w:val="yellow"/>
        </w:rPr>
        <w:t>đường hai chiều</w:t>
      </w:r>
      <w:r w:rsidRPr="008B2E3C">
        <w:rPr>
          <w:i/>
          <w:color w:val="000000"/>
          <w:sz w:val="24"/>
          <w:highlight w:val="yellow"/>
        </w:rPr>
        <w:t xml:space="preserve"> cần chắn chỉ đóng 1/2 hoặc 2/3 mặt đường bộ; phần đường bộ còn lại (không có cần chắn) phải rộng ít nhất 3 m và ở bên trái của chiều xe chạy vào đường ngang.</w:t>
      </w:r>
    </w:p>
    <w:p w14:paraId="3D98DC43" w14:textId="77777777" w:rsidR="008B2E3C" w:rsidRPr="008B2E3C" w:rsidRDefault="008B2E3C" w:rsidP="008B2E3C">
      <w:pPr>
        <w:spacing w:before="120" w:after="120"/>
        <w:rPr>
          <w:b/>
          <w:i/>
          <w:color w:val="000000"/>
          <w:sz w:val="24"/>
          <w:highlight w:val="yellow"/>
        </w:rPr>
      </w:pPr>
      <w:r w:rsidRPr="008B2E3C">
        <w:rPr>
          <w:b/>
          <w:i/>
          <w:color w:val="000000"/>
          <w:sz w:val="24"/>
          <w:highlight w:val="yellow"/>
        </w:rPr>
        <w:t>Đối với đường ngang có người chốt gác cần chắn đóng kín mặt đường bộ.</w:t>
      </w:r>
    </w:p>
    <w:p w14:paraId="2C46C192" w14:textId="77777777" w:rsidR="008B2E3C" w:rsidRDefault="008B2E3C" w:rsidP="008B2E3C">
      <w:pPr>
        <w:spacing w:before="120" w:after="120"/>
        <w:rPr>
          <w:i/>
          <w:sz w:val="24"/>
          <w:lang w:val="nl-NL"/>
        </w:rPr>
      </w:pPr>
      <w:r w:rsidRPr="008B2E3C">
        <w:rPr>
          <w:i/>
          <w:sz w:val="24"/>
          <w:highlight w:val="yellow"/>
          <w:lang w:val="nl-NL"/>
        </w:rPr>
        <w:t>Lý do: Sửa cho phù hợp với quy định đường hai chiều tại Mục 3.17 của Quy chuẩn kỹ thuật quốc gia về báo hiệu đường bộ QCVN 41: 2016/BGTVT, đồng thời phù hợp áp dụng đối với đường ngang có người chốt gác</w:t>
      </w:r>
    </w:p>
    <w:p w14:paraId="7D6E19E3" w14:textId="77777777" w:rsidR="00171232" w:rsidRPr="00496CAA" w:rsidRDefault="00171232" w:rsidP="00171232">
      <w:pPr>
        <w:tabs>
          <w:tab w:val="left" w:pos="709"/>
          <w:tab w:val="left" w:pos="993"/>
        </w:tabs>
        <w:spacing w:before="60" w:after="40"/>
        <w:jc w:val="both"/>
        <w:rPr>
          <w:b/>
          <w:i/>
          <w:color w:val="000000"/>
          <w:sz w:val="24"/>
        </w:rPr>
      </w:pPr>
      <w:r w:rsidRPr="00496CAA">
        <w:rPr>
          <w:b/>
          <w:i/>
          <w:color w:val="000000"/>
          <w:sz w:val="24"/>
        </w:rPr>
        <w:t>Giải trình:</w:t>
      </w:r>
    </w:p>
    <w:p w14:paraId="03E4054A" w14:textId="77777777" w:rsidR="00171232" w:rsidRPr="00496CAA" w:rsidRDefault="00171232" w:rsidP="00171232">
      <w:pPr>
        <w:tabs>
          <w:tab w:val="left" w:pos="709"/>
          <w:tab w:val="left" w:pos="993"/>
        </w:tabs>
        <w:spacing w:before="60" w:after="40"/>
        <w:jc w:val="both"/>
        <w:rPr>
          <w:b/>
          <w:i/>
          <w:color w:val="000000"/>
          <w:sz w:val="24"/>
        </w:rPr>
      </w:pPr>
      <w:r w:rsidRPr="00496CAA">
        <w:rPr>
          <w:b/>
          <w:i/>
          <w:color w:val="000000"/>
          <w:sz w:val="24"/>
        </w:rPr>
        <w:t>Giữ nguyên như dự thảo.</w:t>
      </w:r>
    </w:p>
    <w:p w14:paraId="5DABAA0B" w14:textId="77777777" w:rsidR="00171232" w:rsidRPr="00496CAA" w:rsidRDefault="00171232" w:rsidP="00171232">
      <w:pPr>
        <w:tabs>
          <w:tab w:val="left" w:pos="709"/>
          <w:tab w:val="left" w:pos="993"/>
        </w:tabs>
        <w:spacing w:before="60" w:after="40"/>
        <w:jc w:val="both"/>
        <w:rPr>
          <w:b/>
          <w:i/>
          <w:color w:val="000000"/>
          <w:sz w:val="24"/>
        </w:rPr>
      </w:pPr>
      <w:r w:rsidRPr="00496CAA">
        <w:rPr>
          <w:b/>
          <w:i/>
          <w:color w:val="000000"/>
          <w:sz w:val="24"/>
        </w:rPr>
        <w:t>Lý do:</w:t>
      </w:r>
    </w:p>
    <w:p w14:paraId="1DA750C0" w14:textId="77777777" w:rsidR="00171232" w:rsidRPr="00496CAA" w:rsidRDefault="00171232" w:rsidP="00171232">
      <w:pPr>
        <w:tabs>
          <w:tab w:val="left" w:pos="709"/>
          <w:tab w:val="left" w:pos="993"/>
        </w:tabs>
        <w:spacing w:before="60" w:after="40"/>
        <w:jc w:val="both"/>
        <w:rPr>
          <w:b/>
          <w:i/>
          <w:color w:val="000000"/>
          <w:sz w:val="24"/>
        </w:rPr>
      </w:pPr>
      <w:r w:rsidRPr="00496CAA">
        <w:rPr>
          <w:b/>
          <w:i/>
          <w:color w:val="000000"/>
          <w:sz w:val="24"/>
        </w:rPr>
        <w:t>- Đường hỗn hợp đã bao gồm đường hai chiều và đường đôi.</w:t>
      </w:r>
    </w:p>
    <w:p w14:paraId="36D186AE" w14:textId="77777777" w:rsidR="00171232" w:rsidRPr="00496CAA" w:rsidRDefault="00171232" w:rsidP="00171232">
      <w:pPr>
        <w:spacing w:before="120" w:after="120"/>
        <w:rPr>
          <w:b/>
          <w:i/>
          <w:sz w:val="24"/>
          <w:lang w:val="nl-NL"/>
        </w:rPr>
      </w:pPr>
      <w:r w:rsidRPr="00496CAA">
        <w:rPr>
          <w:b/>
          <w:i/>
          <w:color w:val="000000"/>
          <w:sz w:val="24"/>
        </w:rPr>
        <w:t>- Đối với đường ngang có người chốt gác không quy định trong Dự thảo Quy chuẩn này. Đây là Dự thảo Quy chuẩn cho Đường ngang cảnh báo tự động.</w:t>
      </w:r>
    </w:p>
    <w:p w14:paraId="19CF4E50" w14:textId="77777777" w:rsidR="0010766E" w:rsidRPr="00684F9C" w:rsidRDefault="0010766E" w:rsidP="0010766E">
      <w:pPr>
        <w:spacing w:before="120" w:after="120"/>
        <w:rPr>
          <w:b/>
          <w:i/>
          <w:color w:val="000000"/>
          <w:sz w:val="24"/>
          <w:highlight w:val="yellow"/>
        </w:rPr>
      </w:pPr>
      <w:r w:rsidRPr="00684F9C">
        <w:rPr>
          <w:b/>
          <w:i/>
          <w:color w:val="000000"/>
          <w:sz w:val="24"/>
          <w:highlight w:val="yellow"/>
        </w:rPr>
        <w:t>Công ty CP TTTH Vinh</w:t>
      </w:r>
    </w:p>
    <w:p w14:paraId="40FC24F6" w14:textId="77777777" w:rsidR="0010766E" w:rsidRDefault="0010766E" w:rsidP="0010766E">
      <w:pPr>
        <w:spacing w:before="120" w:after="120"/>
      </w:pPr>
      <w:r w:rsidRPr="00684F9C">
        <w:rPr>
          <w:i/>
          <w:color w:val="000000"/>
          <w:sz w:val="24"/>
          <w:highlight w:val="yellow"/>
        </w:rPr>
        <w:t>Trùng với Mục 3.</w:t>
      </w:r>
      <w:r>
        <w:rPr>
          <w:i/>
          <w:color w:val="000000"/>
          <w:sz w:val="24"/>
          <w:highlight w:val="yellow"/>
        </w:rPr>
        <w:t>7</w:t>
      </w:r>
      <w:r w:rsidRPr="00684F9C">
        <w:rPr>
          <w:i/>
          <w:color w:val="000000"/>
          <w:sz w:val="24"/>
          <w:highlight w:val="yellow"/>
        </w:rPr>
        <w:t>.1.</w:t>
      </w:r>
      <w:r>
        <w:rPr>
          <w:i/>
          <w:color w:val="000000"/>
          <w:sz w:val="24"/>
        </w:rPr>
        <w:t xml:space="preserve">8 </w:t>
      </w:r>
    </w:p>
    <w:p w14:paraId="16FA5E9F" w14:textId="77777777" w:rsidR="00573389" w:rsidRPr="00D9377D"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Có thể điều khiển đóng, mở cần chắn bằng điện hoặc bằng tay; có cơ chế khoá bằng điện hoặc cơ khí để khóa cần chắn ở các vị trí mong muốn để thực hiện việc bảo dưỡng hoặc thay thế cần chắn khi bị hư hỏng;</w:t>
      </w:r>
    </w:p>
    <w:p w14:paraId="1E0CBB2D" w14:textId="77777777" w:rsidR="00573389" w:rsidRPr="00D9377D"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 xml:space="preserve">Thiết bị đáp ứng các tiêu chuẩn, điều kiện tương thích điện từ theo tiêu chuẩn </w:t>
      </w:r>
      <w:r w:rsidR="00E212B3" w:rsidRPr="00D9377D">
        <w:rPr>
          <w:rFonts w:ascii="Arial" w:hAnsi="Arial" w:cs="Arial"/>
          <w:b w:val="0"/>
          <w:vanish/>
          <w:color w:val="000000"/>
          <w:sz w:val="24"/>
          <w:szCs w:val="24"/>
          <w:lang w:val="en-US"/>
        </w:rPr>
        <w:t>quy định của hệ thống.</w:t>
      </w:r>
    </w:p>
    <w:p w14:paraId="697576C6" w14:textId="77777777" w:rsidR="00573389" w:rsidRPr="00D9377D" w:rsidRDefault="00573389" w:rsidP="005724C3">
      <w:pPr>
        <w:pStyle w:val="Heading3"/>
        <w:keepNext w:val="0"/>
        <w:widowControl w:val="0"/>
        <w:numPr>
          <w:ilvl w:val="2"/>
          <w:numId w:val="26"/>
        </w:numPr>
        <w:jc w:val="both"/>
        <w:rPr>
          <w:rFonts w:cs="Arial"/>
          <w:b/>
          <w:vanish/>
          <w:color w:val="000000"/>
          <w:szCs w:val="24"/>
        </w:rPr>
      </w:pPr>
      <w:r w:rsidRPr="00D9377D">
        <w:rPr>
          <w:rFonts w:cs="Arial"/>
          <w:b/>
          <w:vanish/>
          <w:color w:val="000000"/>
          <w:szCs w:val="24"/>
        </w:rPr>
        <w:t>Tiêu chuẩn kỹ thuật chi tiết</w:t>
      </w:r>
    </w:p>
    <w:p w14:paraId="5A5A8A6E" w14:textId="77777777" w:rsidR="00573389" w:rsidRPr="00D9377D" w:rsidRDefault="00573389" w:rsidP="005724C3">
      <w:pPr>
        <w:pStyle w:val="Heading4"/>
        <w:keepNext w:val="0"/>
        <w:widowControl w:val="0"/>
        <w:numPr>
          <w:ilvl w:val="3"/>
          <w:numId w:val="26"/>
        </w:numPr>
        <w:tabs>
          <w:tab w:val="left" w:pos="993"/>
        </w:tabs>
        <w:spacing w:before="120" w:after="120" w:line="320" w:lineRule="exact"/>
        <w:jc w:val="both"/>
        <w:rPr>
          <w:rFonts w:ascii="Arial" w:hAnsi="Arial" w:cs="Arial"/>
          <w:b w:val="0"/>
          <w:vanish/>
          <w:color w:val="000000"/>
          <w:sz w:val="24"/>
          <w:szCs w:val="24"/>
        </w:rPr>
      </w:pPr>
      <w:r w:rsidRPr="00D9377D">
        <w:rPr>
          <w:rFonts w:ascii="Arial" w:hAnsi="Arial" w:cs="Arial"/>
          <w:b w:val="0"/>
          <w:vanish/>
          <w:color w:val="000000"/>
          <w:sz w:val="24"/>
          <w:szCs w:val="24"/>
        </w:rPr>
        <w:t xml:space="preserve">Nhiệt độ môi trường: </w:t>
      </w:r>
      <w:r w:rsidRPr="00D9377D">
        <w:rPr>
          <w:rFonts w:ascii="Arial" w:hAnsi="Arial" w:cs="Arial"/>
          <w:b w:val="0"/>
          <w:vanish/>
          <w:color w:val="000000"/>
          <w:sz w:val="24"/>
          <w:szCs w:val="24"/>
        </w:rPr>
        <w:tab/>
        <w:t>Từ -10</w:t>
      </w:r>
      <w:r w:rsidRPr="00D9377D">
        <w:rPr>
          <w:rFonts w:ascii="Arial" w:hAnsi="Arial" w:cs="Arial"/>
          <w:b w:val="0"/>
          <w:vanish/>
          <w:color w:val="000000"/>
          <w:sz w:val="24"/>
          <w:szCs w:val="24"/>
          <w:vertAlign w:val="superscript"/>
        </w:rPr>
        <w:t>0</w:t>
      </w:r>
      <w:r w:rsidRPr="00D9377D">
        <w:rPr>
          <w:rFonts w:ascii="Arial" w:hAnsi="Arial" w:cs="Arial"/>
          <w:b w:val="0"/>
          <w:vanish/>
          <w:color w:val="000000"/>
          <w:sz w:val="24"/>
          <w:szCs w:val="24"/>
        </w:rPr>
        <w:t>C  đến +70</w:t>
      </w:r>
      <w:r w:rsidRPr="00D9377D">
        <w:rPr>
          <w:rFonts w:ascii="Arial" w:hAnsi="Arial" w:cs="Arial"/>
          <w:b w:val="0"/>
          <w:vanish/>
          <w:color w:val="000000"/>
          <w:sz w:val="24"/>
          <w:szCs w:val="24"/>
          <w:vertAlign w:val="superscript"/>
        </w:rPr>
        <w:t>0</w:t>
      </w:r>
      <w:r w:rsidRPr="00D9377D">
        <w:rPr>
          <w:rFonts w:ascii="Arial" w:hAnsi="Arial" w:cs="Arial"/>
          <w:b w:val="0"/>
          <w:vanish/>
          <w:color w:val="000000"/>
          <w:sz w:val="24"/>
          <w:szCs w:val="24"/>
        </w:rPr>
        <w:t>C</w:t>
      </w:r>
    </w:p>
    <w:p w14:paraId="5E7D8B81" w14:textId="77777777" w:rsidR="00573389" w:rsidRPr="00D9377D" w:rsidRDefault="00573389" w:rsidP="005724C3">
      <w:pPr>
        <w:pStyle w:val="Heading4"/>
        <w:keepNext w:val="0"/>
        <w:widowControl w:val="0"/>
        <w:numPr>
          <w:ilvl w:val="3"/>
          <w:numId w:val="26"/>
        </w:numPr>
        <w:tabs>
          <w:tab w:val="left" w:pos="993"/>
        </w:tabs>
        <w:spacing w:before="120" w:after="120" w:line="320" w:lineRule="exact"/>
        <w:jc w:val="both"/>
        <w:rPr>
          <w:rFonts w:ascii="Arial" w:hAnsi="Arial" w:cs="Arial"/>
          <w:b w:val="0"/>
          <w:vanish/>
          <w:color w:val="000000"/>
          <w:sz w:val="24"/>
          <w:szCs w:val="24"/>
        </w:rPr>
      </w:pPr>
      <w:r w:rsidRPr="00D9377D">
        <w:rPr>
          <w:rFonts w:ascii="Arial" w:hAnsi="Arial" w:cs="Arial"/>
          <w:b w:val="0"/>
          <w:vanish/>
          <w:color w:val="000000"/>
          <w:sz w:val="24"/>
          <w:szCs w:val="24"/>
        </w:rPr>
        <w:t xml:space="preserve">Độ ẩm môi trường: </w:t>
      </w:r>
      <w:r w:rsidRPr="00D9377D">
        <w:rPr>
          <w:rFonts w:ascii="Arial" w:hAnsi="Arial" w:cs="Arial"/>
          <w:b w:val="0"/>
          <w:vanish/>
          <w:color w:val="000000"/>
          <w:sz w:val="24"/>
          <w:szCs w:val="24"/>
        </w:rPr>
        <w:tab/>
        <w:t>Từ 0% đến 95% (không đọng nước)</w:t>
      </w:r>
    </w:p>
    <w:p w14:paraId="115DC323" w14:textId="77777777" w:rsidR="00573389" w:rsidRDefault="00573389" w:rsidP="005724C3">
      <w:pPr>
        <w:pStyle w:val="Heading4"/>
        <w:keepNext w:val="0"/>
        <w:widowControl w:val="0"/>
        <w:numPr>
          <w:ilvl w:val="3"/>
          <w:numId w:val="26"/>
        </w:numPr>
        <w:tabs>
          <w:tab w:val="left" w:pos="993"/>
        </w:tabs>
        <w:spacing w:before="120" w:after="120" w:line="320" w:lineRule="exact"/>
        <w:jc w:val="both"/>
        <w:rPr>
          <w:rFonts w:ascii="Arial" w:hAnsi="Arial" w:cs="Arial"/>
          <w:b w:val="0"/>
          <w:color w:val="000000"/>
          <w:sz w:val="24"/>
          <w:szCs w:val="24"/>
          <w:lang w:val="en-US"/>
        </w:rPr>
      </w:pPr>
      <w:r w:rsidRPr="002D01E7">
        <w:rPr>
          <w:rFonts w:ascii="Arial" w:hAnsi="Arial" w:cs="Arial"/>
          <w:b w:val="0"/>
          <w:color w:val="000000"/>
          <w:sz w:val="24"/>
          <w:szCs w:val="24"/>
        </w:rPr>
        <w:t xml:space="preserve">Thời gian mở chắn: </w:t>
      </w:r>
      <w:r w:rsidRPr="002D01E7">
        <w:rPr>
          <w:rFonts w:ascii="Arial" w:hAnsi="Arial" w:cs="Arial"/>
          <w:b w:val="0"/>
          <w:color w:val="000000"/>
          <w:sz w:val="24"/>
          <w:szCs w:val="24"/>
        </w:rPr>
        <w:tab/>
        <w:t>Không quá 10 giây</w:t>
      </w:r>
    </w:p>
    <w:p w14:paraId="5513BF13" w14:textId="77777777" w:rsidR="005F15B7" w:rsidRPr="005F15B7" w:rsidRDefault="005F15B7" w:rsidP="005F15B7">
      <w:pPr>
        <w:pStyle w:val="abc"/>
        <w:widowControl w:val="0"/>
        <w:tabs>
          <w:tab w:val="left" w:pos="1134"/>
        </w:tabs>
        <w:spacing w:before="120" w:after="120" w:line="320" w:lineRule="exact"/>
        <w:jc w:val="both"/>
        <w:rPr>
          <w:rFonts w:ascii="Arial" w:hAnsi="Arial" w:cs="Arial"/>
          <w:b/>
          <w:i/>
          <w:color w:val="000000"/>
          <w:highlight w:val="yellow"/>
          <w:lang w:val="pt-BR"/>
        </w:rPr>
      </w:pPr>
      <w:r w:rsidRPr="005F15B7">
        <w:rPr>
          <w:rFonts w:ascii="Arial" w:hAnsi="Arial" w:cs="Arial"/>
          <w:b/>
          <w:i/>
          <w:color w:val="000000"/>
          <w:highlight w:val="yellow"/>
          <w:lang w:val="pt-BR"/>
        </w:rPr>
        <w:t>Tổng công ty ĐSVN:</w:t>
      </w:r>
    </w:p>
    <w:p w14:paraId="71961FEE" w14:textId="77777777" w:rsidR="005F15B7" w:rsidRPr="005F15B7" w:rsidRDefault="005F15B7" w:rsidP="005F15B7">
      <w:pPr>
        <w:pStyle w:val="abc"/>
        <w:widowControl w:val="0"/>
        <w:tabs>
          <w:tab w:val="left" w:pos="1134"/>
        </w:tabs>
        <w:spacing w:before="120" w:after="120" w:line="320" w:lineRule="exact"/>
        <w:jc w:val="both"/>
        <w:rPr>
          <w:rFonts w:ascii="Arial" w:hAnsi="Arial" w:cs="Arial"/>
          <w:i/>
          <w:color w:val="000000"/>
          <w:highlight w:val="yellow"/>
          <w:lang w:val="pt-BR"/>
        </w:rPr>
      </w:pPr>
      <w:r w:rsidRPr="005F15B7">
        <w:rPr>
          <w:rFonts w:ascii="Arial" w:hAnsi="Arial" w:cs="Arial"/>
          <w:i/>
          <w:color w:val="000000"/>
          <w:highlight w:val="yellow"/>
          <w:lang w:val="pt-BR"/>
        </w:rPr>
        <w:t>Đề nghị sửa lại như sau:</w:t>
      </w:r>
    </w:p>
    <w:p w14:paraId="2753DA1C" w14:textId="77777777" w:rsidR="005F15B7" w:rsidRPr="005F15B7" w:rsidRDefault="005F15B7" w:rsidP="005F15B7">
      <w:pPr>
        <w:pStyle w:val="Heading4"/>
        <w:keepNext w:val="0"/>
        <w:widowControl w:val="0"/>
        <w:tabs>
          <w:tab w:val="left" w:pos="993"/>
        </w:tabs>
        <w:spacing w:before="120" w:after="120"/>
        <w:jc w:val="both"/>
        <w:rPr>
          <w:rFonts w:ascii="Arial" w:hAnsi="Arial" w:cs="Arial"/>
          <w:b w:val="0"/>
          <w:bCs w:val="0"/>
          <w:i/>
          <w:color w:val="000000"/>
          <w:sz w:val="24"/>
          <w:szCs w:val="24"/>
          <w:highlight w:val="yellow"/>
        </w:rPr>
      </w:pPr>
      <w:r w:rsidRPr="005F15B7">
        <w:rPr>
          <w:rFonts w:ascii="Arial" w:hAnsi="Arial" w:cs="Arial"/>
          <w:b w:val="0"/>
          <w:bCs w:val="0"/>
          <w:i/>
          <w:color w:val="000000"/>
          <w:sz w:val="24"/>
          <w:szCs w:val="24"/>
          <w:highlight w:val="yellow"/>
        </w:rPr>
        <w:t xml:space="preserve">3.8.2.3 Thời gian mở chắn: </w:t>
      </w:r>
      <w:r w:rsidRPr="005F15B7">
        <w:rPr>
          <w:rFonts w:ascii="Arial" w:hAnsi="Arial" w:cs="Arial"/>
          <w:b w:val="0"/>
          <w:bCs w:val="0"/>
          <w:i/>
          <w:color w:val="000000"/>
          <w:sz w:val="24"/>
          <w:szCs w:val="24"/>
          <w:highlight w:val="yellow"/>
        </w:rPr>
        <w:tab/>
        <w:t xml:space="preserve">Không quá </w:t>
      </w:r>
      <w:r w:rsidRPr="005F15B7">
        <w:rPr>
          <w:rFonts w:ascii="Arial" w:hAnsi="Arial" w:cs="Arial"/>
          <w:bCs w:val="0"/>
          <w:i/>
          <w:color w:val="000000"/>
          <w:sz w:val="24"/>
          <w:szCs w:val="24"/>
          <w:highlight w:val="yellow"/>
        </w:rPr>
        <w:t>12</w:t>
      </w:r>
      <w:r w:rsidRPr="005F15B7">
        <w:rPr>
          <w:rFonts w:ascii="Arial" w:hAnsi="Arial" w:cs="Arial"/>
          <w:b w:val="0"/>
          <w:bCs w:val="0"/>
          <w:i/>
          <w:color w:val="000000"/>
          <w:sz w:val="24"/>
          <w:szCs w:val="24"/>
          <w:highlight w:val="yellow"/>
        </w:rPr>
        <w:t xml:space="preserve"> giây</w:t>
      </w:r>
    </w:p>
    <w:p w14:paraId="56E32655" w14:textId="77777777" w:rsidR="005F15B7" w:rsidRPr="005F15B7" w:rsidRDefault="005F15B7" w:rsidP="005F15B7">
      <w:pPr>
        <w:spacing w:before="120" w:after="120"/>
        <w:rPr>
          <w:i/>
          <w:sz w:val="24"/>
          <w:highlight w:val="yellow"/>
        </w:rPr>
      </w:pPr>
      <w:r w:rsidRPr="005F15B7">
        <w:rPr>
          <w:i/>
          <w:sz w:val="24"/>
          <w:highlight w:val="yellow"/>
          <w:lang w:val="nl-NL"/>
        </w:rPr>
        <w:t xml:space="preserve">Lý do: </w:t>
      </w:r>
      <w:r w:rsidRPr="005F15B7">
        <w:rPr>
          <w:i/>
          <w:color w:val="000000"/>
          <w:sz w:val="24"/>
          <w:highlight w:val="yellow"/>
        </w:rPr>
        <w:t>Sửa cho phù hợp quy định tại Tiêu chuẩn cơ sở TCCS 09: 2014/VNRA do Cục ĐSVN ban hành (mục 5.10), thời gian đóng chắn 12s (sau khi tín hiệu mở 7s-8s), cần chắn quay đóng đường ngang đảm bảo thời gian tối thiểu 40s trước khi tàu đến đường ngang theo quy định của Thông tư 25/2018/TT-BGTVT. Bên cạnh đó, phù hợp với tình hình giao thông qua đường ngang đông đúc phức tạp hiện nay, tại các đường ngang còn nhiều phương tiện thô sơ qua đường ngang, xe người kéo, xe súc vật kéo, người dẫn dắt súc vật qua đường ngang, đồng thời đảm bảo cho người và phương tiện và các loại hình phương tiện thô sơ thoát khỏi đường ngang an toàn trước khi cần chắn đóng hoàn toàn</w:t>
      </w:r>
    </w:p>
    <w:p w14:paraId="634273A0" w14:textId="2C88C0E2" w:rsidR="00E30128" w:rsidRPr="00171232" w:rsidRDefault="00171232" w:rsidP="00E30128">
      <w:pPr>
        <w:rPr>
          <w:b/>
          <w:i/>
          <w:sz w:val="24"/>
          <w:lang w:eastAsia="x-none"/>
        </w:rPr>
      </w:pPr>
      <w:r>
        <w:rPr>
          <w:b/>
          <w:i/>
          <w:color w:val="000000"/>
          <w:sz w:val="24"/>
        </w:rPr>
        <w:t>Tiếp thu và điều chỉnh thời gian mở chắn là không quá 12 giây</w:t>
      </w:r>
      <w:r>
        <w:rPr>
          <w:b/>
          <w:i/>
          <w:sz w:val="24"/>
          <w:lang w:eastAsia="x-none"/>
        </w:rPr>
        <w:t>.</w:t>
      </w:r>
    </w:p>
    <w:p w14:paraId="075ABEC9" w14:textId="77777777" w:rsidR="00573389" w:rsidRDefault="00573389" w:rsidP="005724C3">
      <w:pPr>
        <w:pStyle w:val="Heading4"/>
        <w:keepNext w:val="0"/>
        <w:widowControl w:val="0"/>
        <w:numPr>
          <w:ilvl w:val="3"/>
          <w:numId w:val="26"/>
        </w:numPr>
        <w:tabs>
          <w:tab w:val="left" w:pos="993"/>
        </w:tabs>
        <w:spacing w:before="120" w:after="120" w:line="320" w:lineRule="exact"/>
        <w:jc w:val="both"/>
        <w:rPr>
          <w:rFonts w:ascii="Arial" w:hAnsi="Arial" w:cs="Arial"/>
          <w:b w:val="0"/>
          <w:color w:val="000000"/>
          <w:sz w:val="24"/>
          <w:szCs w:val="24"/>
          <w:lang w:val="en-US"/>
        </w:rPr>
      </w:pPr>
      <w:r w:rsidRPr="002D01E7">
        <w:rPr>
          <w:rFonts w:ascii="Arial" w:hAnsi="Arial" w:cs="Arial"/>
          <w:b w:val="0"/>
          <w:color w:val="000000"/>
          <w:sz w:val="24"/>
          <w:szCs w:val="24"/>
        </w:rPr>
        <w:t xml:space="preserve">Thời gian đóng chắn: </w:t>
      </w:r>
      <w:r w:rsidRPr="002D01E7">
        <w:rPr>
          <w:rFonts w:ascii="Arial" w:hAnsi="Arial" w:cs="Arial"/>
          <w:b w:val="0"/>
          <w:color w:val="000000"/>
          <w:sz w:val="24"/>
          <w:szCs w:val="24"/>
        </w:rPr>
        <w:tab/>
        <w:t>Không quá 10 giây</w:t>
      </w:r>
    </w:p>
    <w:p w14:paraId="3F55C996" w14:textId="77777777" w:rsidR="005F15B7" w:rsidRPr="005F15B7" w:rsidRDefault="005F15B7" w:rsidP="005F15B7">
      <w:pPr>
        <w:pStyle w:val="abc"/>
        <w:widowControl w:val="0"/>
        <w:tabs>
          <w:tab w:val="left" w:pos="1134"/>
        </w:tabs>
        <w:spacing w:before="120" w:after="120" w:line="320" w:lineRule="exact"/>
        <w:jc w:val="both"/>
        <w:rPr>
          <w:rFonts w:ascii="Arial" w:hAnsi="Arial" w:cs="Arial"/>
          <w:b/>
          <w:i/>
          <w:color w:val="000000"/>
          <w:highlight w:val="yellow"/>
          <w:lang w:val="pt-BR"/>
        </w:rPr>
      </w:pPr>
      <w:r w:rsidRPr="005F15B7">
        <w:rPr>
          <w:rFonts w:ascii="Arial" w:hAnsi="Arial" w:cs="Arial"/>
          <w:b/>
          <w:i/>
          <w:color w:val="000000"/>
          <w:highlight w:val="yellow"/>
          <w:lang w:val="pt-BR"/>
        </w:rPr>
        <w:t>Tổng công ty ĐSVN:</w:t>
      </w:r>
    </w:p>
    <w:p w14:paraId="59234B8B" w14:textId="77777777" w:rsidR="005F15B7" w:rsidRPr="005F15B7" w:rsidRDefault="005F15B7" w:rsidP="005F15B7">
      <w:pPr>
        <w:pStyle w:val="abc"/>
        <w:widowControl w:val="0"/>
        <w:tabs>
          <w:tab w:val="left" w:pos="1134"/>
        </w:tabs>
        <w:spacing w:before="120" w:after="120" w:line="320" w:lineRule="exact"/>
        <w:jc w:val="both"/>
        <w:rPr>
          <w:rFonts w:ascii="Arial" w:hAnsi="Arial" w:cs="Arial"/>
          <w:i/>
          <w:color w:val="000000"/>
          <w:highlight w:val="yellow"/>
          <w:lang w:val="pt-BR"/>
        </w:rPr>
      </w:pPr>
      <w:r w:rsidRPr="005F15B7">
        <w:rPr>
          <w:rFonts w:ascii="Arial" w:hAnsi="Arial" w:cs="Arial"/>
          <w:i/>
          <w:color w:val="000000"/>
          <w:highlight w:val="yellow"/>
          <w:lang w:val="pt-BR"/>
        </w:rPr>
        <w:t>Đề nghị sửa lại như sau:</w:t>
      </w:r>
    </w:p>
    <w:p w14:paraId="3A15FB59" w14:textId="77777777" w:rsidR="005F15B7" w:rsidRPr="005F15B7" w:rsidRDefault="005F15B7" w:rsidP="005F15B7">
      <w:pPr>
        <w:pStyle w:val="Heading4"/>
        <w:keepNext w:val="0"/>
        <w:widowControl w:val="0"/>
        <w:tabs>
          <w:tab w:val="left" w:pos="993"/>
        </w:tabs>
        <w:spacing w:before="120" w:after="120"/>
        <w:jc w:val="both"/>
        <w:rPr>
          <w:rFonts w:ascii="Arial" w:hAnsi="Arial" w:cs="Arial"/>
          <w:b w:val="0"/>
          <w:bCs w:val="0"/>
          <w:i/>
          <w:color w:val="000000"/>
          <w:sz w:val="24"/>
          <w:szCs w:val="24"/>
          <w:highlight w:val="yellow"/>
        </w:rPr>
      </w:pPr>
      <w:r w:rsidRPr="005F15B7">
        <w:rPr>
          <w:rFonts w:ascii="Arial" w:hAnsi="Arial" w:cs="Arial"/>
          <w:b w:val="0"/>
          <w:bCs w:val="0"/>
          <w:i/>
          <w:color w:val="000000"/>
          <w:sz w:val="24"/>
          <w:szCs w:val="24"/>
          <w:highlight w:val="yellow"/>
        </w:rPr>
        <w:t xml:space="preserve">3.8.2.3 Thời gian </w:t>
      </w:r>
      <w:r>
        <w:rPr>
          <w:rFonts w:ascii="Arial" w:hAnsi="Arial" w:cs="Arial"/>
          <w:b w:val="0"/>
          <w:bCs w:val="0"/>
          <w:i/>
          <w:color w:val="000000"/>
          <w:sz w:val="24"/>
          <w:szCs w:val="24"/>
          <w:highlight w:val="yellow"/>
          <w:lang w:val="en-US"/>
        </w:rPr>
        <w:t>đóng</w:t>
      </w:r>
      <w:r w:rsidRPr="005F15B7">
        <w:rPr>
          <w:rFonts w:ascii="Arial" w:hAnsi="Arial" w:cs="Arial"/>
          <w:b w:val="0"/>
          <w:bCs w:val="0"/>
          <w:i/>
          <w:color w:val="000000"/>
          <w:sz w:val="24"/>
          <w:szCs w:val="24"/>
          <w:highlight w:val="yellow"/>
        </w:rPr>
        <w:t xml:space="preserve"> chắn: </w:t>
      </w:r>
      <w:r w:rsidRPr="005F15B7">
        <w:rPr>
          <w:rFonts w:ascii="Arial" w:hAnsi="Arial" w:cs="Arial"/>
          <w:b w:val="0"/>
          <w:bCs w:val="0"/>
          <w:i/>
          <w:color w:val="000000"/>
          <w:sz w:val="24"/>
          <w:szCs w:val="24"/>
          <w:highlight w:val="yellow"/>
        </w:rPr>
        <w:tab/>
        <w:t xml:space="preserve">Không quá </w:t>
      </w:r>
      <w:r w:rsidRPr="005F15B7">
        <w:rPr>
          <w:rFonts w:ascii="Arial" w:hAnsi="Arial" w:cs="Arial"/>
          <w:bCs w:val="0"/>
          <w:i/>
          <w:color w:val="000000"/>
          <w:sz w:val="24"/>
          <w:szCs w:val="24"/>
          <w:highlight w:val="yellow"/>
        </w:rPr>
        <w:t>12</w:t>
      </w:r>
      <w:r w:rsidRPr="005F15B7">
        <w:rPr>
          <w:rFonts w:ascii="Arial" w:hAnsi="Arial" w:cs="Arial"/>
          <w:b w:val="0"/>
          <w:bCs w:val="0"/>
          <w:i/>
          <w:color w:val="000000"/>
          <w:sz w:val="24"/>
          <w:szCs w:val="24"/>
          <w:highlight w:val="yellow"/>
        </w:rPr>
        <w:t xml:space="preserve"> giây</w:t>
      </w:r>
    </w:p>
    <w:p w14:paraId="785855BA" w14:textId="77777777" w:rsidR="005F15B7" w:rsidRPr="005F15B7" w:rsidRDefault="005F15B7" w:rsidP="005F15B7">
      <w:pPr>
        <w:spacing w:before="120" w:after="120"/>
        <w:rPr>
          <w:i/>
          <w:sz w:val="24"/>
          <w:highlight w:val="yellow"/>
        </w:rPr>
      </w:pPr>
      <w:r w:rsidRPr="005F15B7">
        <w:rPr>
          <w:i/>
          <w:sz w:val="24"/>
          <w:highlight w:val="yellow"/>
          <w:lang w:val="nl-NL"/>
        </w:rPr>
        <w:t xml:space="preserve">Lý do: </w:t>
      </w:r>
      <w:r w:rsidRPr="005F15B7">
        <w:rPr>
          <w:i/>
          <w:color w:val="000000"/>
          <w:sz w:val="24"/>
          <w:highlight w:val="yellow"/>
        </w:rPr>
        <w:t>Sửa cho phù hợp quy định tại Tiêu chuẩn cơ sở TCCS 09: 2014/VNRA do Cục ĐSVN ban hành (mục 5.10), thời gian đóng chắn 12s (sau khi tín hiệu mở 7s-8s), cần chắn quay đóng đường ngang đảm bảo thời gian tối thiểu 40s trước khi tàu đến đường ngang theo quy định của Thông tư 25/2018/TT-BGTVT. Bên cạnh đó, phù hợp với tình hình giao thông qua đường ngang đông đúc phức tạp hiện nay, tại các đường ngang còn nhiều phương tiện thô sơ qua đường ngang, xe người kéo, xe súc vật kéo, người dẫn dắt súc vật qua đường ngang, đồng thời đảm bảo cho người và phương tiện và các loại hình phương tiện thô sơ thoát khỏi đường ngang an toàn trước khi cần chắn đóng hoàn toàn</w:t>
      </w:r>
    </w:p>
    <w:p w14:paraId="1C3E9BFF" w14:textId="77777777" w:rsidR="00171232" w:rsidRPr="00496CAA" w:rsidRDefault="00171232" w:rsidP="00171232">
      <w:pPr>
        <w:rPr>
          <w:b/>
          <w:i/>
          <w:sz w:val="24"/>
          <w:lang w:eastAsia="x-none"/>
        </w:rPr>
      </w:pPr>
      <w:r>
        <w:rPr>
          <w:b/>
          <w:i/>
          <w:color w:val="000000"/>
          <w:sz w:val="24"/>
        </w:rPr>
        <w:t>Tiếp thu và điều chỉnh thời gian đóng chắn là không quá 12 giây</w:t>
      </w:r>
    </w:p>
    <w:p w14:paraId="28F34960" w14:textId="77777777" w:rsidR="00171232" w:rsidRPr="003E48E3" w:rsidRDefault="00171232" w:rsidP="00171232">
      <w:pPr>
        <w:rPr>
          <w:b/>
          <w:i/>
          <w:sz w:val="24"/>
          <w:lang w:eastAsia="x-none"/>
        </w:rPr>
      </w:pPr>
      <w:r w:rsidRPr="003E48E3">
        <w:rPr>
          <w:b/>
          <w:i/>
          <w:sz w:val="24"/>
          <w:lang w:eastAsia="x-none"/>
        </w:rPr>
        <w:t>Giải thích:</w:t>
      </w:r>
    </w:p>
    <w:p w14:paraId="1852A325" w14:textId="77777777" w:rsidR="00171232" w:rsidRPr="003E48E3" w:rsidRDefault="00171232" w:rsidP="00171232">
      <w:pPr>
        <w:rPr>
          <w:b/>
          <w:i/>
          <w:sz w:val="24"/>
          <w:lang w:eastAsia="x-none"/>
        </w:rPr>
      </w:pPr>
      <w:r w:rsidRPr="003E48E3">
        <w:rPr>
          <w:b/>
          <w:i/>
          <w:sz w:val="24"/>
          <w:lang w:eastAsia="x-none"/>
        </w:rPr>
        <w:t>Theo quy định tại Thông tư 25/2018/TT-BGTVT:</w:t>
      </w:r>
    </w:p>
    <w:p w14:paraId="35498FEB" w14:textId="77777777" w:rsidR="00171232" w:rsidRPr="003E48E3" w:rsidRDefault="00171232" w:rsidP="00171232">
      <w:pPr>
        <w:rPr>
          <w:b/>
          <w:i/>
          <w:sz w:val="24"/>
          <w:lang w:eastAsia="x-none"/>
        </w:rPr>
      </w:pPr>
      <w:r w:rsidRPr="003E48E3">
        <w:rPr>
          <w:b/>
          <w:i/>
          <w:sz w:val="24"/>
          <w:lang w:eastAsia="x-none"/>
        </w:rPr>
        <w:lastRenderedPageBreak/>
        <w:t>- Khi tàu đến gần đường ngang đèn đỏ báo hiệu trên đường bộ và đèn đỏ trên cần chắn bật sáng, chuông báo hiệu hoặc loa phát âm thanh tự động kêu. Sau từ 7 giây đến 8 giây, cần chắn bắt đầu đóng. Thời gian đóng chắn: Hai phía đường bộ đi vào đường ngang phải đóng chắn hoàn toàn trước khi tàu đến đường ngang ít nhất 40 giây (khoản 2 và 3, điều 24).</w:t>
      </w:r>
    </w:p>
    <w:p w14:paraId="6222FD2A" w14:textId="77777777" w:rsidR="00171232" w:rsidRPr="003E48E3" w:rsidRDefault="00171232" w:rsidP="00171232">
      <w:pPr>
        <w:rPr>
          <w:b/>
          <w:i/>
          <w:sz w:val="24"/>
          <w:lang w:eastAsia="x-none"/>
        </w:rPr>
      </w:pPr>
      <w:r w:rsidRPr="003E48E3">
        <w:rPr>
          <w:b/>
          <w:i/>
          <w:sz w:val="24"/>
          <w:lang w:eastAsia="x-none"/>
        </w:rPr>
        <w:t>- Thời điểm đèn tín hiệu bật sáng phải bảo đảm trước lúc tàu tới đường ngang ít nhất là 60 giây đối với đường ngang cảnh báo tự động (điểm b, khoản 2, điều 19).</w:t>
      </w:r>
    </w:p>
    <w:p w14:paraId="73572971" w14:textId="77777777" w:rsidR="00171232" w:rsidRPr="003E48E3" w:rsidRDefault="00171232" w:rsidP="00171232">
      <w:pPr>
        <w:rPr>
          <w:b/>
          <w:i/>
          <w:sz w:val="24"/>
          <w:lang w:eastAsia="x-none"/>
        </w:rPr>
      </w:pPr>
      <w:r w:rsidRPr="003E48E3">
        <w:rPr>
          <w:b/>
          <w:i/>
          <w:sz w:val="24"/>
          <w:lang w:eastAsia="x-none"/>
        </w:rPr>
        <w:t>Như vậy việc quy định đóng chắn không quá 12 giây là quy định bắt buộc tối thiểu, phù hợp với quy định tại Thông tư 25/2018/TT-BGTVT.</w:t>
      </w:r>
    </w:p>
    <w:p w14:paraId="6FDDBCF3" w14:textId="77777777" w:rsidR="005F15B7" w:rsidRPr="005F15B7" w:rsidRDefault="005F15B7" w:rsidP="005F15B7">
      <w:pPr>
        <w:rPr>
          <w:lang w:eastAsia="x-none"/>
        </w:rPr>
      </w:pPr>
    </w:p>
    <w:p w14:paraId="28A6A433" w14:textId="77777777" w:rsidR="004752C7" w:rsidRPr="00D9377D" w:rsidRDefault="00573389" w:rsidP="005724C3">
      <w:pPr>
        <w:pStyle w:val="Heading4"/>
        <w:keepNext w:val="0"/>
        <w:widowControl w:val="0"/>
        <w:numPr>
          <w:ilvl w:val="3"/>
          <w:numId w:val="26"/>
        </w:numPr>
        <w:tabs>
          <w:tab w:val="left" w:pos="993"/>
        </w:tabs>
        <w:spacing w:before="120" w:after="120" w:line="320" w:lineRule="exact"/>
        <w:jc w:val="both"/>
        <w:rPr>
          <w:rFonts w:ascii="Arial" w:hAnsi="Arial" w:cs="Arial"/>
          <w:b w:val="0"/>
          <w:vanish/>
          <w:color w:val="000000"/>
          <w:sz w:val="24"/>
          <w:szCs w:val="24"/>
        </w:rPr>
      </w:pPr>
      <w:r w:rsidRPr="00D9377D">
        <w:rPr>
          <w:rFonts w:ascii="Arial" w:hAnsi="Arial" w:cs="Arial"/>
          <w:b w:val="0"/>
          <w:vanish/>
          <w:color w:val="000000"/>
          <w:sz w:val="24"/>
          <w:szCs w:val="24"/>
        </w:rPr>
        <w:t xml:space="preserve">Độ toàn vẹn an toàn: </w:t>
      </w:r>
      <w:r w:rsidRPr="00D9377D">
        <w:rPr>
          <w:rFonts w:ascii="Arial" w:hAnsi="Arial" w:cs="Arial"/>
          <w:b w:val="0"/>
          <w:vanish/>
          <w:color w:val="000000"/>
          <w:sz w:val="24"/>
          <w:szCs w:val="24"/>
        </w:rPr>
        <w:tab/>
        <w:t>SIL 3 hoặc SIL 4</w:t>
      </w:r>
    </w:p>
    <w:p w14:paraId="1BF5FDFD" w14:textId="77777777" w:rsidR="004752C7" w:rsidRPr="00D9377D" w:rsidRDefault="004752C7" w:rsidP="005724C3">
      <w:pPr>
        <w:pStyle w:val="Heading2"/>
        <w:keepNext w:val="0"/>
        <w:widowControl w:val="0"/>
        <w:numPr>
          <w:ilvl w:val="1"/>
          <w:numId w:val="26"/>
        </w:numPr>
        <w:jc w:val="both"/>
        <w:rPr>
          <w:b/>
          <w:vanish/>
          <w:szCs w:val="24"/>
        </w:rPr>
      </w:pPr>
      <w:bookmarkStart w:id="73" w:name="_Toc525898860"/>
      <w:r w:rsidRPr="00D9377D">
        <w:rPr>
          <w:rFonts w:cs="Arial"/>
          <w:b/>
          <w:vanish/>
          <w:color w:val="000000"/>
          <w:szCs w:val="24"/>
          <w:lang w:val="en-US"/>
        </w:rPr>
        <w:t>Camera</w:t>
      </w:r>
      <w:r w:rsidRPr="00D9377D">
        <w:rPr>
          <w:b/>
          <w:vanish/>
          <w:szCs w:val="24"/>
        </w:rPr>
        <w:t xml:space="preserve"> giám sát TBPVĐN CBTĐ</w:t>
      </w:r>
      <w:bookmarkEnd w:id="73"/>
    </w:p>
    <w:p w14:paraId="471D94FF" w14:textId="77777777" w:rsidR="004752C7" w:rsidRPr="00D9377D" w:rsidRDefault="004752C7" w:rsidP="00B66086">
      <w:pPr>
        <w:widowControl w:val="0"/>
        <w:numPr>
          <w:ilvl w:val="0"/>
          <w:numId w:val="55"/>
        </w:numPr>
        <w:spacing w:before="120" w:after="120"/>
        <w:ind w:left="567" w:hanging="283"/>
        <w:jc w:val="both"/>
        <w:rPr>
          <w:vanish/>
          <w:sz w:val="24"/>
          <w:lang w:eastAsia="x-none"/>
        </w:rPr>
      </w:pPr>
      <w:r w:rsidRPr="00D9377D">
        <w:rPr>
          <w:vanish/>
          <w:sz w:val="24"/>
          <w:lang w:eastAsia="x-none"/>
        </w:rPr>
        <w:t>Tại mỗi đường ngang CBTĐ lắp đặt 02 Camera trên các cột báo hiệu phía đường bộ hai hướng đi vào đường ngang, đảm bảo quan sát</w:t>
      </w:r>
      <w:r w:rsidR="00786C3E" w:rsidRPr="00D9377D">
        <w:rPr>
          <w:vanish/>
          <w:sz w:val="24"/>
          <w:lang w:eastAsia="x-none"/>
        </w:rPr>
        <w:t xml:space="preserve"> rõ</w:t>
      </w:r>
      <w:r w:rsidRPr="00D9377D">
        <w:rPr>
          <w:vanish/>
          <w:sz w:val="24"/>
          <w:lang w:eastAsia="x-none"/>
        </w:rPr>
        <w:t xml:space="preserve"> được toàn bộ khu vực đường ngang.</w:t>
      </w:r>
    </w:p>
    <w:p w14:paraId="54E9DC6B" w14:textId="77777777" w:rsidR="004752C7" w:rsidRPr="00D9377D" w:rsidRDefault="004752C7" w:rsidP="00B66086">
      <w:pPr>
        <w:widowControl w:val="0"/>
        <w:numPr>
          <w:ilvl w:val="0"/>
          <w:numId w:val="55"/>
        </w:numPr>
        <w:spacing w:before="120" w:after="120"/>
        <w:ind w:left="567" w:hanging="283"/>
        <w:jc w:val="both"/>
        <w:rPr>
          <w:vanish/>
          <w:sz w:val="24"/>
          <w:lang w:eastAsia="x-none"/>
        </w:rPr>
      </w:pPr>
      <w:r w:rsidRPr="00D9377D">
        <w:rPr>
          <w:vanish/>
          <w:sz w:val="24"/>
          <w:lang w:eastAsia="x-none"/>
        </w:rPr>
        <w:t>Các camera dược kết nối với trung tâm giám sát qua mạng không dây hoặc có dây</w:t>
      </w:r>
      <w:r w:rsidR="003A6C85" w:rsidRPr="00D9377D">
        <w:rPr>
          <w:vanish/>
          <w:sz w:val="24"/>
          <w:lang w:eastAsia="x-none"/>
        </w:rPr>
        <w:t>; tốc độ truyền dẫn tối thiểu: 384 kbps</w:t>
      </w:r>
      <w:r w:rsidRPr="00D9377D">
        <w:rPr>
          <w:vanish/>
          <w:sz w:val="24"/>
          <w:lang w:eastAsia="x-none"/>
        </w:rPr>
        <w:t>.</w:t>
      </w:r>
    </w:p>
    <w:p w14:paraId="2AB9D049" w14:textId="77777777" w:rsidR="004752C7" w:rsidRPr="00D9377D" w:rsidRDefault="004752C7" w:rsidP="00B66086">
      <w:pPr>
        <w:widowControl w:val="0"/>
        <w:numPr>
          <w:ilvl w:val="0"/>
          <w:numId w:val="55"/>
        </w:numPr>
        <w:spacing w:before="120" w:after="120"/>
        <w:ind w:left="567" w:hanging="283"/>
        <w:jc w:val="both"/>
        <w:rPr>
          <w:vanish/>
          <w:sz w:val="24"/>
          <w:lang w:eastAsia="x-none"/>
        </w:rPr>
      </w:pPr>
      <w:r w:rsidRPr="00D9377D">
        <w:rPr>
          <w:vanish/>
          <w:sz w:val="24"/>
          <w:lang w:eastAsia="x-none"/>
        </w:rPr>
        <w:t>Yêu cầu kỹ thuật đối với camera:</w:t>
      </w:r>
    </w:p>
    <w:p w14:paraId="35784B13" w14:textId="77777777" w:rsidR="004752C7" w:rsidRPr="00D9377D" w:rsidRDefault="004752C7" w:rsidP="00B66086">
      <w:pPr>
        <w:widowControl w:val="0"/>
        <w:numPr>
          <w:ilvl w:val="0"/>
          <w:numId w:val="56"/>
        </w:numPr>
        <w:spacing w:before="120" w:after="120"/>
        <w:ind w:left="993" w:hanging="284"/>
        <w:jc w:val="both"/>
        <w:rPr>
          <w:vanish/>
          <w:sz w:val="24"/>
        </w:rPr>
      </w:pPr>
      <w:r w:rsidRPr="00D9377D">
        <w:rPr>
          <w:vanish/>
          <w:sz w:val="24"/>
        </w:rPr>
        <w:t>Camera IP lắp đặt ngoài trời, có khả năng chịu được các tác động môi trường (bụi, ẩm, nhiệt độ);</w:t>
      </w:r>
      <w:r w:rsidR="00AF2AD3" w:rsidRPr="00D9377D">
        <w:rPr>
          <w:vanish/>
          <w:sz w:val="24"/>
        </w:rPr>
        <w:t xml:space="preserve"> q</w:t>
      </w:r>
      <w:r w:rsidRPr="00D9377D">
        <w:rPr>
          <w:vanish/>
          <w:sz w:val="24"/>
        </w:rPr>
        <w:t>uan sát được cả ngày và đêm;</w:t>
      </w:r>
    </w:p>
    <w:p w14:paraId="62E4E779" w14:textId="77777777" w:rsidR="004752C7" w:rsidRPr="00D9377D" w:rsidRDefault="004752C7" w:rsidP="00B66086">
      <w:pPr>
        <w:widowControl w:val="0"/>
        <w:numPr>
          <w:ilvl w:val="0"/>
          <w:numId w:val="56"/>
        </w:numPr>
        <w:spacing w:before="120" w:after="120"/>
        <w:ind w:left="993" w:hanging="284"/>
        <w:jc w:val="both"/>
        <w:rPr>
          <w:vanish/>
          <w:sz w:val="24"/>
        </w:rPr>
      </w:pPr>
      <w:r w:rsidRPr="00D9377D">
        <w:rPr>
          <w:vanish/>
          <w:sz w:val="24"/>
        </w:rPr>
        <w:t>Cho phép lưu trữ dữ liệu ít nhất 48h</w:t>
      </w:r>
      <w:r w:rsidR="00786C3E" w:rsidRPr="00D9377D">
        <w:rPr>
          <w:vanish/>
          <w:sz w:val="24"/>
        </w:rPr>
        <w:t>;</w:t>
      </w:r>
    </w:p>
    <w:p w14:paraId="0291096B" w14:textId="77777777" w:rsidR="004752C7" w:rsidRPr="00D9377D" w:rsidRDefault="003A6C85" w:rsidP="00B66086">
      <w:pPr>
        <w:widowControl w:val="0"/>
        <w:numPr>
          <w:ilvl w:val="0"/>
          <w:numId w:val="56"/>
        </w:numPr>
        <w:spacing w:before="120" w:after="120"/>
        <w:ind w:left="993" w:hanging="284"/>
        <w:jc w:val="both"/>
        <w:rPr>
          <w:vanish/>
          <w:sz w:val="24"/>
        </w:rPr>
      </w:pPr>
      <w:r w:rsidRPr="00D9377D">
        <w:rPr>
          <w:vanish/>
          <w:sz w:val="24"/>
        </w:rPr>
        <w:t>C</w:t>
      </w:r>
      <w:r w:rsidR="004752C7" w:rsidRPr="00D9377D">
        <w:rPr>
          <w:vanish/>
          <w:sz w:val="24"/>
        </w:rPr>
        <w:t xml:space="preserve">huẩn nén </w:t>
      </w:r>
      <w:r w:rsidR="00786C3E" w:rsidRPr="00D9377D">
        <w:rPr>
          <w:vanish/>
          <w:sz w:val="24"/>
        </w:rPr>
        <w:t>hình ảnh: ≥</w:t>
      </w:r>
      <w:r w:rsidR="004752C7" w:rsidRPr="00D9377D">
        <w:rPr>
          <w:vanish/>
          <w:sz w:val="24"/>
        </w:rPr>
        <w:t xml:space="preserve"> H264/ MJPEG/ H264+</w:t>
      </w:r>
    </w:p>
    <w:p w14:paraId="1122F609" w14:textId="77777777" w:rsidR="004752C7" w:rsidRPr="00D9377D" w:rsidRDefault="003A6C85" w:rsidP="00B66086">
      <w:pPr>
        <w:widowControl w:val="0"/>
        <w:numPr>
          <w:ilvl w:val="0"/>
          <w:numId w:val="56"/>
        </w:numPr>
        <w:spacing w:before="120" w:after="120"/>
        <w:ind w:left="993" w:hanging="284"/>
        <w:jc w:val="both"/>
        <w:rPr>
          <w:vanish/>
          <w:sz w:val="24"/>
        </w:rPr>
      </w:pPr>
      <w:r w:rsidRPr="00D9377D">
        <w:rPr>
          <w:vanish/>
          <w:sz w:val="24"/>
        </w:rPr>
        <w:t>T</w:t>
      </w:r>
      <w:r w:rsidR="004752C7" w:rsidRPr="00D9377D">
        <w:rPr>
          <w:vanish/>
          <w:sz w:val="24"/>
        </w:rPr>
        <w:t xml:space="preserve">ốc độ khung hình: </w:t>
      </w:r>
      <w:r w:rsidRPr="00D9377D">
        <w:rPr>
          <w:vanish/>
          <w:sz w:val="24"/>
        </w:rPr>
        <w:t xml:space="preserve">tối thiểu 24 </w:t>
      </w:r>
      <w:r w:rsidR="004752C7" w:rsidRPr="00D9377D">
        <w:rPr>
          <w:vanish/>
          <w:sz w:val="24"/>
        </w:rPr>
        <w:t xml:space="preserve">fps </w:t>
      </w:r>
    </w:p>
    <w:p w14:paraId="0545788A" w14:textId="77777777" w:rsidR="004752C7" w:rsidRPr="00D9377D" w:rsidRDefault="003A6C85" w:rsidP="00B66086">
      <w:pPr>
        <w:widowControl w:val="0"/>
        <w:numPr>
          <w:ilvl w:val="0"/>
          <w:numId w:val="56"/>
        </w:numPr>
        <w:spacing w:before="120" w:after="120"/>
        <w:ind w:left="993" w:hanging="284"/>
        <w:jc w:val="both"/>
        <w:rPr>
          <w:vanish/>
          <w:sz w:val="24"/>
        </w:rPr>
      </w:pPr>
      <w:r w:rsidRPr="00D9377D">
        <w:rPr>
          <w:vanish/>
          <w:sz w:val="24"/>
        </w:rPr>
        <w:t>Đ</w:t>
      </w:r>
      <w:r w:rsidR="00786C3E" w:rsidRPr="00D9377D">
        <w:rPr>
          <w:vanish/>
          <w:sz w:val="24"/>
        </w:rPr>
        <w:t>ộ phân giải</w:t>
      </w:r>
      <w:r w:rsidRPr="00D9377D">
        <w:rPr>
          <w:vanish/>
          <w:sz w:val="24"/>
        </w:rPr>
        <w:t>: tối thiểu</w:t>
      </w:r>
      <w:r w:rsidR="00786C3E" w:rsidRPr="00D9377D">
        <w:rPr>
          <w:vanish/>
          <w:sz w:val="24"/>
        </w:rPr>
        <w:t xml:space="preserve"> </w:t>
      </w:r>
      <w:r w:rsidRPr="00D9377D">
        <w:rPr>
          <w:vanish/>
          <w:sz w:val="24"/>
        </w:rPr>
        <w:t xml:space="preserve">HD </w:t>
      </w:r>
    </w:p>
    <w:p w14:paraId="552DF244" w14:textId="77777777" w:rsidR="004752C7" w:rsidRPr="00D9377D" w:rsidRDefault="003A6C85" w:rsidP="00B66086">
      <w:pPr>
        <w:widowControl w:val="0"/>
        <w:numPr>
          <w:ilvl w:val="0"/>
          <w:numId w:val="56"/>
        </w:numPr>
        <w:spacing w:before="120" w:after="120"/>
        <w:ind w:left="993" w:hanging="284"/>
        <w:jc w:val="both"/>
        <w:rPr>
          <w:vanish/>
          <w:sz w:val="24"/>
        </w:rPr>
      </w:pPr>
      <w:r w:rsidRPr="00D9377D">
        <w:rPr>
          <w:vanish/>
          <w:sz w:val="24"/>
        </w:rPr>
        <w:t>T</w:t>
      </w:r>
      <w:r w:rsidR="00786C3E" w:rsidRPr="00D9377D">
        <w:rPr>
          <w:vanish/>
          <w:sz w:val="24"/>
        </w:rPr>
        <w:t>ầm quang hồng ngoại: ≥</w:t>
      </w:r>
      <w:r w:rsidR="004752C7" w:rsidRPr="00D9377D">
        <w:rPr>
          <w:vanish/>
          <w:sz w:val="24"/>
        </w:rPr>
        <w:t xml:space="preserve"> 15m</w:t>
      </w:r>
    </w:p>
    <w:p w14:paraId="5EB3F404" w14:textId="77777777" w:rsidR="004752C7" w:rsidRPr="00D9377D" w:rsidRDefault="003A6C85" w:rsidP="00B66086">
      <w:pPr>
        <w:widowControl w:val="0"/>
        <w:numPr>
          <w:ilvl w:val="0"/>
          <w:numId w:val="56"/>
        </w:numPr>
        <w:spacing w:before="120" w:after="120"/>
        <w:ind w:left="993" w:hanging="284"/>
        <w:jc w:val="both"/>
        <w:rPr>
          <w:vanish/>
          <w:sz w:val="24"/>
        </w:rPr>
      </w:pPr>
      <w:r w:rsidRPr="00D9377D">
        <w:rPr>
          <w:vanish/>
          <w:sz w:val="24"/>
        </w:rPr>
        <w:t>T</w:t>
      </w:r>
      <w:r w:rsidR="00786C3E" w:rsidRPr="00D9377D">
        <w:rPr>
          <w:vanish/>
          <w:sz w:val="24"/>
        </w:rPr>
        <w:t>iêu chuẩn chống nước, bụi:</w:t>
      </w:r>
      <w:r w:rsidR="00D41CD0" w:rsidRPr="00D9377D">
        <w:rPr>
          <w:vanish/>
          <w:sz w:val="24"/>
        </w:rPr>
        <w:t xml:space="preserve"> </w:t>
      </w:r>
      <w:r w:rsidR="00786C3E" w:rsidRPr="00D9377D">
        <w:rPr>
          <w:vanish/>
          <w:sz w:val="24"/>
        </w:rPr>
        <w:t>tối thiểu đạt mức</w:t>
      </w:r>
      <w:r w:rsidR="004752C7" w:rsidRPr="00D9377D">
        <w:rPr>
          <w:vanish/>
          <w:sz w:val="24"/>
        </w:rPr>
        <w:t xml:space="preserve"> IP66</w:t>
      </w:r>
    </w:p>
    <w:p w14:paraId="38A52B13" w14:textId="77777777" w:rsidR="004752C7" w:rsidRPr="00D9377D" w:rsidRDefault="00786C3E" w:rsidP="00B66086">
      <w:pPr>
        <w:widowControl w:val="0"/>
        <w:numPr>
          <w:ilvl w:val="0"/>
          <w:numId w:val="56"/>
        </w:numPr>
        <w:spacing w:before="120" w:after="120"/>
        <w:ind w:left="993" w:hanging="284"/>
        <w:jc w:val="both"/>
        <w:rPr>
          <w:vanish/>
          <w:sz w:val="24"/>
        </w:rPr>
      </w:pPr>
      <w:r w:rsidRPr="00D9377D">
        <w:rPr>
          <w:vanish/>
          <w:sz w:val="24"/>
        </w:rPr>
        <w:t>N</w:t>
      </w:r>
      <w:r w:rsidR="004752C7" w:rsidRPr="00D9377D">
        <w:rPr>
          <w:vanish/>
          <w:sz w:val="24"/>
        </w:rPr>
        <w:t>guồn điện: 12VDC/ 24VDC</w:t>
      </w:r>
      <w:r w:rsidRPr="00D9377D">
        <w:rPr>
          <w:vanish/>
          <w:sz w:val="24"/>
        </w:rPr>
        <w:t xml:space="preserve"> ± 10%</w:t>
      </w:r>
    </w:p>
    <w:p w14:paraId="337247C7" w14:textId="77777777" w:rsidR="005C143C" w:rsidRPr="00D9377D" w:rsidRDefault="000A151B" w:rsidP="005724C3">
      <w:pPr>
        <w:pStyle w:val="Heading2"/>
        <w:keepNext w:val="0"/>
        <w:widowControl w:val="0"/>
        <w:numPr>
          <w:ilvl w:val="1"/>
          <w:numId w:val="26"/>
        </w:numPr>
        <w:jc w:val="both"/>
        <w:rPr>
          <w:rFonts w:cs="Arial"/>
          <w:b/>
          <w:vanish/>
          <w:color w:val="000000"/>
          <w:szCs w:val="24"/>
          <w:lang w:val="en-US"/>
        </w:rPr>
      </w:pPr>
      <w:bookmarkStart w:id="74" w:name="_Toc521748520"/>
      <w:bookmarkStart w:id="75" w:name="_Toc525898861"/>
      <w:r w:rsidRPr="00D9377D">
        <w:rPr>
          <w:rFonts w:cs="Arial"/>
          <w:b/>
          <w:vanish/>
          <w:color w:val="000000"/>
          <w:szCs w:val="24"/>
          <w:lang w:val="en-US"/>
        </w:rPr>
        <w:t xml:space="preserve">Trung tâm </w:t>
      </w:r>
      <w:r w:rsidR="005C143C" w:rsidRPr="00D9377D">
        <w:rPr>
          <w:rFonts w:cs="Arial"/>
          <w:b/>
          <w:vanish/>
          <w:color w:val="000000"/>
          <w:szCs w:val="24"/>
          <w:lang w:val="en-US"/>
        </w:rPr>
        <w:t>giám sát</w:t>
      </w:r>
      <w:bookmarkEnd w:id="74"/>
      <w:bookmarkEnd w:id="75"/>
    </w:p>
    <w:p w14:paraId="423868E5" w14:textId="77777777" w:rsidR="000B155D" w:rsidRPr="00D9377D" w:rsidRDefault="00080C06" w:rsidP="005724C3">
      <w:pPr>
        <w:pStyle w:val="Heading3"/>
        <w:keepNext w:val="0"/>
        <w:widowControl w:val="0"/>
        <w:numPr>
          <w:ilvl w:val="2"/>
          <w:numId w:val="26"/>
        </w:numPr>
        <w:jc w:val="both"/>
        <w:rPr>
          <w:b/>
          <w:vanish/>
        </w:rPr>
      </w:pPr>
      <w:r w:rsidRPr="00D9377D">
        <w:rPr>
          <w:b/>
          <w:vanish/>
        </w:rPr>
        <w:t>Yêu cầu về phần cứng</w:t>
      </w:r>
    </w:p>
    <w:p w14:paraId="091CFD99" w14:textId="77777777" w:rsidR="00631BB6" w:rsidRPr="00D9377D" w:rsidRDefault="006F373D" w:rsidP="00B66086">
      <w:pPr>
        <w:pStyle w:val="Heading4"/>
        <w:keepNext w:val="0"/>
        <w:widowControl w:val="0"/>
        <w:numPr>
          <w:ilvl w:val="3"/>
          <w:numId w:val="26"/>
        </w:numPr>
        <w:tabs>
          <w:tab w:val="left" w:pos="1134"/>
        </w:tabs>
        <w:spacing w:before="120" w:after="120"/>
        <w:ind w:left="0" w:firstLine="0"/>
        <w:jc w:val="both"/>
        <w:rPr>
          <w:rFonts w:ascii="Arial" w:hAnsi="Arial" w:cs="Arial"/>
          <w:b w:val="0"/>
          <w:vanish/>
          <w:sz w:val="24"/>
          <w:szCs w:val="24"/>
        </w:rPr>
      </w:pPr>
      <w:r w:rsidRPr="00D9377D">
        <w:rPr>
          <w:rFonts w:ascii="Arial" w:hAnsi="Arial" w:cs="Arial"/>
          <w:b w:val="0"/>
          <w:vanish/>
          <w:sz w:val="24"/>
          <w:szCs w:val="24"/>
        </w:rPr>
        <w:t>Máy chủ: có cấu hình đáp ứng đối với các phần mềm cơ sơ phục vụ cho chức năng giám sát hệ thống; có k</w:t>
      </w:r>
      <w:r w:rsidR="00631BB6" w:rsidRPr="00D9377D">
        <w:rPr>
          <w:rFonts w:ascii="Arial" w:hAnsi="Arial" w:cs="Arial"/>
          <w:b w:val="0"/>
          <w:vanish/>
          <w:sz w:val="24"/>
          <w:szCs w:val="24"/>
        </w:rPr>
        <w:t>hả năng đáp ứng giám sát tối thiểu 300 hệ thống TBPVĐN trên một máy chủ giám sát; linh hoạt trong khai báo mở rộng các loại hình TBPVĐN;</w:t>
      </w:r>
      <w:r w:rsidRPr="00D9377D">
        <w:rPr>
          <w:rFonts w:ascii="Arial" w:hAnsi="Arial" w:cs="Arial"/>
          <w:b w:val="0"/>
          <w:vanish/>
          <w:sz w:val="24"/>
          <w:szCs w:val="24"/>
        </w:rPr>
        <w:t xml:space="preserve"> </w:t>
      </w:r>
      <w:r w:rsidR="000B155D" w:rsidRPr="00D9377D">
        <w:rPr>
          <w:rFonts w:ascii="Arial" w:hAnsi="Arial" w:cs="Arial"/>
          <w:b w:val="0"/>
          <w:vanish/>
          <w:sz w:val="24"/>
          <w:szCs w:val="24"/>
        </w:rPr>
        <w:t>Khả năng lưu trữ CSDL của toàn bộ hệ thống TBPVĐN CBTĐ trên máy chủ trung tâm giám sát ít nhất là 30 ngày; dự phòng nóng 1+1;</w:t>
      </w:r>
    </w:p>
    <w:p w14:paraId="38399958" w14:textId="77777777" w:rsidR="00631BB6" w:rsidRPr="00D9377D" w:rsidRDefault="00631BB6" w:rsidP="00B66086">
      <w:pPr>
        <w:pStyle w:val="Heading4"/>
        <w:keepNext w:val="0"/>
        <w:widowControl w:val="0"/>
        <w:numPr>
          <w:ilvl w:val="3"/>
          <w:numId w:val="26"/>
        </w:numPr>
        <w:tabs>
          <w:tab w:val="left" w:pos="1134"/>
        </w:tabs>
        <w:spacing w:before="120" w:after="120"/>
        <w:ind w:left="0" w:firstLine="0"/>
        <w:jc w:val="both"/>
        <w:rPr>
          <w:rFonts w:ascii="Arial" w:hAnsi="Arial" w:cs="Arial"/>
          <w:b w:val="0"/>
          <w:vanish/>
          <w:sz w:val="24"/>
          <w:szCs w:val="24"/>
        </w:rPr>
      </w:pPr>
      <w:r w:rsidRPr="00D9377D">
        <w:rPr>
          <w:rFonts w:ascii="Arial" w:hAnsi="Arial" w:cs="Arial"/>
          <w:b w:val="0"/>
          <w:vanish/>
          <w:sz w:val="24"/>
          <w:szCs w:val="24"/>
        </w:rPr>
        <w:t>Khả năng lưu trữ CSDL của toàn bộ hệ thống TBPVĐN CBTĐ trên máy chủ trung tâm giám sát ít nhất là 30 ngày; định kỳ tiến hành tự động sao lưu CSDL hệ thống;</w:t>
      </w:r>
    </w:p>
    <w:p w14:paraId="14BC98BE" w14:textId="77777777" w:rsidR="000B155D" w:rsidRPr="00D9377D" w:rsidRDefault="000B155D" w:rsidP="00B66086">
      <w:pPr>
        <w:pStyle w:val="Heading4"/>
        <w:keepNext w:val="0"/>
        <w:widowControl w:val="0"/>
        <w:numPr>
          <w:ilvl w:val="3"/>
          <w:numId w:val="26"/>
        </w:numPr>
        <w:tabs>
          <w:tab w:val="left" w:pos="1134"/>
        </w:tabs>
        <w:spacing w:before="120" w:after="120"/>
        <w:ind w:left="0" w:firstLine="0"/>
        <w:jc w:val="both"/>
        <w:rPr>
          <w:rFonts w:ascii="Arial" w:hAnsi="Arial" w:cs="Arial"/>
          <w:b w:val="0"/>
          <w:vanish/>
          <w:sz w:val="24"/>
          <w:szCs w:val="24"/>
          <w:lang w:val="en-US"/>
        </w:rPr>
      </w:pPr>
      <w:r w:rsidRPr="00D9377D">
        <w:rPr>
          <w:rFonts w:ascii="Arial" w:hAnsi="Arial" w:cs="Arial"/>
          <w:b w:val="0"/>
          <w:vanish/>
          <w:sz w:val="24"/>
          <w:szCs w:val="24"/>
        </w:rPr>
        <w:t>Tốc độ của đường truyền dẫn kết nối giữa Trung tâm giám sát với thiết bị giám sát tại đường ngang:  ≥ 30Mbps, có dự phòn</w:t>
      </w:r>
      <w:r w:rsidR="00D41CD0" w:rsidRPr="00D9377D">
        <w:rPr>
          <w:rFonts w:ascii="Arial" w:hAnsi="Arial" w:cs="Arial"/>
          <w:b w:val="0"/>
          <w:vanish/>
          <w:sz w:val="24"/>
          <w:szCs w:val="24"/>
        </w:rPr>
        <w:t>g để đảm bảo hoạt động liên tục</w:t>
      </w:r>
      <w:r w:rsidR="00D41CD0" w:rsidRPr="00D9377D">
        <w:rPr>
          <w:rFonts w:ascii="Arial" w:hAnsi="Arial" w:cs="Arial"/>
          <w:b w:val="0"/>
          <w:vanish/>
          <w:sz w:val="24"/>
          <w:szCs w:val="24"/>
          <w:lang w:val="en-US"/>
        </w:rPr>
        <w:t>.</w:t>
      </w:r>
    </w:p>
    <w:p w14:paraId="223C6759" w14:textId="77777777" w:rsidR="00D10723" w:rsidRPr="00D9377D" w:rsidRDefault="00D10723" w:rsidP="00D10723">
      <w:pPr>
        <w:rPr>
          <w:vanish/>
          <w:lang w:eastAsia="x-none"/>
        </w:rPr>
      </w:pPr>
    </w:p>
    <w:p w14:paraId="02558F43" w14:textId="77777777" w:rsidR="00662E27" w:rsidRPr="00D9377D" w:rsidRDefault="00453ED8" w:rsidP="005724C3">
      <w:pPr>
        <w:pStyle w:val="Heading3"/>
        <w:keepNext w:val="0"/>
        <w:widowControl w:val="0"/>
        <w:numPr>
          <w:ilvl w:val="2"/>
          <w:numId w:val="26"/>
        </w:numPr>
        <w:jc w:val="both"/>
        <w:rPr>
          <w:rFonts w:cs="Arial"/>
          <w:b/>
          <w:vanish/>
          <w:color w:val="000000"/>
          <w:szCs w:val="24"/>
          <w:lang w:val="en-US"/>
        </w:rPr>
      </w:pPr>
      <w:r w:rsidRPr="00D9377D">
        <w:rPr>
          <w:rFonts w:cs="Arial"/>
          <w:b/>
          <w:vanish/>
          <w:color w:val="000000"/>
          <w:szCs w:val="24"/>
          <w:lang w:val="en-US"/>
        </w:rPr>
        <w:t xml:space="preserve">Yêu cầu về </w:t>
      </w:r>
      <w:r w:rsidR="00B6039B" w:rsidRPr="00D9377D">
        <w:rPr>
          <w:rFonts w:cs="Arial"/>
          <w:b/>
          <w:vanish/>
          <w:color w:val="000000"/>
          <w:szCs w:val="24"/>
          <w:lang w:val="en-US"/>
        </w:rPr>
        <w:t xml:space="preserve">hệ thống </w:t>
      </w:r>
      <w:r w:rsidRPr="00D9377D">
        <w:rPr>
          <w:rFonts w:cs="Arial"/>
          <w:b/>
          <w:vanish/>
          <w:color w:val="000000"/>
          <w:szCs w:val="24"/>
          <w:lang w:val="en-US"/>
        </w:rPr>
        <w:t>phần mềm:</w:t>
      </w:r>
    </w:p>
    <w:p w14:paraId="2765AD39" w14:textId="77777777" w:rsidR="00B6039B" w:rsidRPr="00D9377D" w:rsidRDefault="00B6039B" w:rsidP="005724C3">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Phân hệ truyền thông:</w:t>
      </w:r>
    </w:p>
    <w:p w14:paraId="02B319D0" w14:textId="77777777" w:rsidR="00B6039B" w:rsidRPr="00D9377D" w:rsidRDefault="00B6039B" w:rsidP="005724C3">
      <w:pPr>
        <w:pStyle w:val="abc"/>
        <w:widowControl w:val="0"/>
        <w:numPr>
          <w:ilvl w:val="1"/>
          <w:numId w:val="16"/>
        </w:numPr>
        <w:tabs>
          <w:tab w:val="left" w:pos="993"/>
        </w:tabs>
        <w:spacing w:before="120" w:after="120" w:line="320" w:lineRule="exact"/>
        <w:ind w:left="993" w:hanging="273"/>
        <w:jc w:val="both"/>
        <w:rPr>
          <w:rFonts w:ascii="Arial" w:hAnsi="Arial" w:cs="Arial"/>
          <w:vanish/>
          <w:color w:val="000000"/>
          <w:lang w:val="nl-NL"/>
        </w:rPr>
      </w:pPr>
      <w:r w:rsidRPr="00D9377D">
        <w:rPr>
          <w:rFonts w:ascii="Arial" w:hAnsi="Arial" w:cs="Arial"/>
          <w:vanish/>
          <w:color w:val="000000"/>
          <w:lang w:val="nl-NL"/>
        </w:rPr>
        <w:t xml:space="preserve">Thực hiện </w:t>
      </w:r>
      <w:r w:rsidR="005215EF" w:rsidRPr="00D9377D">
        <w:rPr>
          <w:rFonts w:ascii="Arial" w:hAnsi="Arial" w:cs="Arial"/>
          <w:vanish/>
          <w:color w:val="000000"/>
          <w:lang w:val="nl-NL"/>
        </w:rPr>
        <w:t>giao tiếp</w:t>
      </w:r>
      <w:r w:rsidRPr="00D9377D">
        <w:rPr>
          <w:rFonts w:ascii="Arial" w:hAnsi="Arial" w:cs="Arial"/>
          <w:vanish/>
          <w:color w:val="000000"/>
          <w:lang w:val="nl-NL"/>
        </w:rPr>
        <w:t xml:space="preserve"> tru</w:t>
      </w:r>
      <w:r w:rsidR="005215EF" w:rsidRPr="00D9377D">
        <w:rPr>
          <w:rFonts w:ascii="Arial" w:hAnsi="Arial" w:cs="Arial"/>
          <w:vanish/>
          <w:color w:val="000000"/>
          <w:lang w:val="nl-NL"/>
        </w:rPr>
        <w:t>yền thông với các thiết bị giám sát đặt tại tủ thông tin TBPVĐN;</w:t>
      </w:r>
    </w:p>
    <w:p w14:paraId="2BF1EA39" w14:textId="77777777" w:rsidR="005215EF" w:rsidRPr="00D9377D" w:rsidRDefault="005215EF" w:rsidP="005724C3">
      <w:pPr>
        <w:pStyle w:val="abc"/>
        <w:widowControl w:val="0"/>
        <w:numPr>
          <w:ilvl w:val="1"/>
          <w:numId w:val="16"/>
        </w:numPr>
        <w:tabs>
          <w:tab w:val="left" w:pos="993"/>
        </w:tabs>
        <w:spacing w:before="120" w:after="120" w:line="320" w:lineRule="exact"/>
        <w:ind w:left="993" w:hanging="273"/>
        <w:jc w:val="both"/>
        <w:rPr>
          <w:rFonts w:ascii="Arial" w:hAnsi="Arial" w:cs="Arial"/>
          <w:vanish/>
          <w:color w:val="000000"/>
          <w:lang w:val="nl-NL"/>
        </w:rPr>
      </w:pPr>
      <w:r w:rsidRPr="00D9377D">
        <w:rPr>
          <w:rFonts w:ascii="Arial" w:hAnsi="Arial" w:cs="Arial"/>
          <w:vanish/>
          <w:color w:val="000000"/>
          <w:lang w:val="nl-NL"/>
        </w:rPr>
        <w:t>Xác thực và xử lý dữ liệu thô;</w:t>
      </w:r>
    </w:p>
    <w:p w14:paraId="7AB3663F" w14:textId="77777777" w:rsidR="005215EF" w:rsidRPr="00D9377D" w:rsidRDefault="005215EF" w:rsidP="005724C3">
      <w:pPr>
        <w:pStyle w:val="abc"/>
        <w:widowControl w:val="0"/>
        <w:numPr>
          <w:ilvl w:val="1"/>
          <w:numId w:val="16"/>
        </w:numPr>
        <w:tabs>
          <w:tab w:val="left" w:pos="993"/>
        </w:tabs>
        <w:spacing w:before="120" w:after="120" w:line="320" w:lineRule="exact"/>
        <w:ind w:left="993" w:hanging="273"/>
        <w:jc w:val="both"/>
        <w:rPr>
          <w:rFonts w:ascii="Arial" w:hAnsi="Arial" w:cs="Arial"/>
          <w:vanish/>
          <w:color w:val="000000"/>
          <w:lang w:val="nl-NL"/>
        </w:rPr>
      </w:pPr>
      <w:r w:rsidRPr="00D9377D">
        <w:rPr>
          <w:rFonts w:ascii="Arial" w:hAnsi="Arial" w:cs="Arial"/>
          <w:vanish/>
          <w:color w:val="000000"/>
          <w:lang w:val="nl-NL"/>
        </w:rPr>
        <w:t>Bảo mật truyền thông với máy chủ CSDL;</w:t>
      </w:r>
    </w:p>
    <w:p w14:paraId="4F66720D" w14:textId="77777777" w:rsidR="00B6039B" w:rsidRPr="00D9377D" w:rsidRDefault="00B6039B" w:rsidP="005724C3">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Phân hệ CSDL &amp; máy chủ dịch vụ WEB:</w:t>
      </w:r>
    </w:p>
    <w:p w14:paraId="28323D9B" w14:textId="77777777" w:rsidR="005215EF" w:rsidRPr="00D9377D" w:rsidRDefault="005215EF" w:rsidP="005724C3">
      <w:pPr>
        <w:pStyle w:val="abc"/>
        <w:widowControl w:val="0"/>
        <w:numPr>
          <w:ilvl w:val="1"/>
          <w:numId w:val="16"/>
        </w:numPr>
        <w:tabs>
          <w:tab w:val="left" w:pos="993"/>
        </w:tabs>
        <w:spacing w:before="120" w:after="120" w:line="320" w:lineRule="exact"/>
        <w:ind w:left="993" w:hanging="273"/>
        <w:jc w:val="both"/>
        <w:rPr>
          <w:rFonts w:ascii="Arial" w:hAnsi="Arial" w:cs="Arial"/>
          <w:vanish/>
          <w:color w:val="000000"/>
          <w:lang w:val="nl-NL"/>
        </w:rPr>
      </w:pPr>
      <w:r w:rsidRPr="00D9377D">
        <w:rPr>
          <w:rFonts w:ascii="Arial" w:hAnsi="Arial" w:cs="Arial"/>
          <w:vanish/>
          <w:color w:val="000000"/>
          <w:lang w:val="nl-NL"/>
        </w:rPr>
        <w:t>Khai báo thông tin đường ngang, giá trị đầu đo; thiết lập ngưỡng cảnh báo;</w:t>
      </w:r>
    </w:p>
    <w:p w14:paraId="2A7237D4" w14:textId="77777777" w:rsidR="005215EF" w:rsidRPr="00D9377D" w:rsidRDefault="005215EF" w:rsidP="005724C3">
      <w:pPr>
        <w:pStyle w:val="abc"/>
        <w:widowControl w:val="0"/>
        <w:numPr>
          <w:ilvl w:val="1"/>
          <w:numId w:val="16"/>
        </w:numPr>
        <w:tabs>
          <w:tab w:val="left" w:pos="993"/>
        </w:tabs>
        <w:spacing w:before="120" w:after="120" w:line="320" w:lineRule="exact"/>
        <w:ind w:left="993" w:hanging="273"/>
        <w:jc w:val="both"/>
        <w:rPr>
          <w:rFonts w:ascii="Arial" w:hAnsi="Arial" w:cs="Arial"/>
          <w:vanish/>
          <w:color w:val="000000"/>
          <w:lang w:val="nl-NL"/>
        </w:rPr>
      </w:pPr>
      <w:r w:rsidRPr="00D9377D">
        <w:rPr>
          <w:rFonts w:ascii="Arial" w:hAnsi="Arial" w:cs="Arial"/>
          <w:vanish/>
          <w:color w:val="000000"/>
          <w:lang w:val="nl-NL"/>
        </w:rPr>
        <w:t>Khai báo thông tin người dùng và phân cấp chức năng điều hành; giao đường ngang cho người trực; cung cấp công cụ điều hành xử lý kiểm tra trực tiếp công việc từ xa;</w:t>
      </w:r>
    </w:p>
    <w:p w14:paraId="7AD495A8" w14:textId="77777777" w:rsidR="005215EF" w:rsidRPr="00D9377D" w:rsidRDefault="005215EF" w:rsidP="005724C3">
      <w:pPr>
        <w:pStyle w:val="abc"/>
        <w:widowControl w:val="0"/>
        <w:numPr>
          <w:ilvl w:val="1"/>
          <w:numId w:val="16"/>
        </w:numPr>
        <w:tabs>
          <w:tab w:val="left" w:pos="993"/>
        </w:tabs>
        <w:spacing w:before="120" w:after="120" w:line="320" w:lineRule="exact"/>
        <w:ind w:left="993" w:hanging="273"/>
        <w:jc w:val="both"/>
        <w:rPr>
          <w:rFonts w:ascii="Arial" w:hAnsi="Arial" w:cs="Arial"/>
          <w:vanish/>
          <w:color w:val="000000"/>
          <w:lang w:val="nl-NL"/>
        </w:rPr>
      </w:pPr>
      <w:r w:rsidRPr="00D9377D">
        <w:rPr>
          <w:rFonts w:ascii="Arial" w:hAnsi="Arial" w:cs="Arial"/>
          <w:vanish/>
          <w:color w:val="000000"/>
          <w:lang w:val="nl-NL"/>
        </w:rPr>
        <w:t>Lưu trữ, quản lý và khai thác dữ liệu thông tin đường ngang;</w:t>
      </w:r>
    </w:p>
    <w:p w14:paraId="487E3F79" w14:textId="77777777" w:rsidR="005215EF" w:rsidRPr="00D9377D" w:rsidRDefault="005215EF" w:rsidP="005724C3">
      <w:pPr>
        <w:pStyle w:val="abc"/>
        <w:widowControl w:val="0"/>
        <w:numPr>
          <w:ilvl w:val="1"/>
          <w:numId w:val="16"/>
        </w:numPr>
        <w:tabs>
          <w:tab w:val="left" w:pos="993"/>
        </w:tabs>
        <w:spacing w:before="120" w:after="120" w:line="320" w:lineRule="exact"/>
        <w:ind w:left="993" w:hanging="273"/>
        <w:jc w:val="both"/>
        <w:rPr>
          <w:rFonts w:ascii="Arial" w:hAnsi="Arial" w:cs="Arial"/>
          <w:vanish/>
          <w:color w:val="000000"/>
          <w:lang w:val="nl-NL"/>
        </w:rPr>
      </w:pPr>
      <w:r w:rsidRPr="00D9377D">
        <w:rPr>
          <w:rFonts w:ascii="Arial" w:hAnsi="Arial" w:cs="Arial"/>
          <w:vanish/>
          <w:color w:val="000000"/>
          <w:lang w:val="nl-NL"/>
        </w:rPr>
        <w:t>Báo cáo thống kê;</w:t>
      </w:r>
    </w:p>
    <w:p w14:paraId="2E55DF19" w14:textId="77777777" w:rsidR="00B6039B" w:rsidRPr="00D9377D" w:rsidRDefault="00B6039B" w:rsidP="005724C3">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Phân hệ ứng dụng:</w:t>
      </w:r>
    </w:p>
    <w:p w14:paraId="2F5C8944" w14:textId="77777777" w:rsidR="005215EF" w:rsidRPr="00D9377D" w:rsidRDefault="005215EF" w:rsidP="005724C3">
      <w:pPr>
        <w:pStyle w:val="abc"/>
        <w:widowControl w:val="0"/>
        <w:numPr>
          <w:ilvl w:val="1"/>
          <w:numId w:val="16"/>
        </w:numPr>
        <w:tabs>
          <w:tab w:val="left" w:pos="993"/>
        </w:tabs>
        <w:spacing w:before="120" w:after="120" w:line="320" w:lineRule="exact"/>
        <w:ind w:left="993" w:hanging="273"/>
        <w:jc w:val="both"/>
        <w:rPr>
          <w:rFonts w:ascii="Arial" w:hAnsi="Arial" w:cs="Arial"/>
          <w:vanish/>
          <w:color w:val="000000"/>
          <w:lang w:val="nl-NL"/>
        </w:rPr>
      </w:pPr>
      <w:r w:rsidRPr="00D9377D">
        <w:rPr>
          <w:rFonts w:ascii="Arial" w:hAnsi="Arial" w:cs="Arial"/>
          <w:vanish/>
          <w:color w:val="000000"/>
          <w:lang w:val="nl-NL"/>
        </w:rPr>
        <w:t>Cung cấp công cụ giám sát và cảnh báo theo quyền hạn người sử dụng;</w:t>
      </w:r>
    </w:p>
    <w:p w14:paraId="0C0ABE9D" w14:textId="77777777" w:rsidR="005215EF" w:rsidRPr="00D9377D" w:rsidRDefault="005215EF" w:rsidP="005724C3">
      <w:pPr>
        <w:pStyle w:val="abc"/>
        <w:widowControl w:val="0"/>
        <w:numPr>
          <w:ilvl w:val="1"/>
          <w:numId w:val="16"/>
        </w:numPr>
        <w:tabs>
          <w:tab w:val="left" w:pos="993"/>
        </w:tabs>
        <w:spacing w:before="120" w:after="120" w:line="320" w:lineRule="exact"/>
        <w:ind w:left="993" w:hanging="273"/>
        <w:jc w:val="both"/>
        <w:rPr>
          <w:rFonts w:ascii="Arial" w:hAnsi="Arial" w:cs="Arial"/>
          <w:vanish/>
          <w:color w:val="000000"/>
          <w:lang w:val="nl-NL"/>
        </w:rPr>
      </w:pPr>
      <w:r w:rsidRPr="00D9377D">
        <w:rPr>
          <w:rFonts w:ascii="Arial" w:hAnsi="Arial" w:cs="Arial"/>
          <w:vanish/>
          <w:color w:val="000000"/>
          <w:lang w:val="nl-NL"/>
        </w:rPr>
        <w:t>Cung cấp công cụ truy xuất thông tin</w:t>
      </w:r>
      <w:r w:rsidR="00AD1D8F" w:rsidRPr="00D9377D">
        <w:rPr>
          <w:rFonts w:ascii="Arial" w:hAnsi="Arial" w:cs="Arial"/>
          <w:vanish/>
          <w:color w:val="000000"/>
          <w:lang w:val="nl-NL"/>
        </w:rPr>
        <w:t>,</w:t>
      </w:r>
      <w:r w:rsidRPr="00D9377D">
        <w:rPr>
          <w:rFonts w:ascii="Arial" w:hAnsi="Arial" w:cs="Arial"/>
          <w:vanish/>
          <w:color w:val="000000"/>
          <w:lang w:val="nl-NL"/>
        </w:rPr>
        <w:t xml:space="preserve"> tổng hợp</w:t>
      </w:r>
      <w:r w:rsidR="00AD1D8F" w:rsidRPr="00D9377D">
        <w:rPr>
          <w:rFonts w:ascii="Arial" w:hAnsi="Arial" w:cs="Arial"/>
          <w:vanish/>
          <w:color w:val="000000"/>
          <w:lang w:val="nl-NL"/>
        </w:rPr>
        <w:t xml:space="preserve"> dữ liệu trực tuyến</w:t>
      </w:r>
      <w:r w:rsidRPr="00D9377D">
        <w:rPr>
          <w:rFonts w:ascii="Arial" w:hAnsi="Arial" w:cs="Arial"/>
          <w:vanish/>
          <w:color w:val="000000"/>
          <w:lang w:val="nl-NL"/>
        </w:rPr>
        <w:t>;</w:t>
      </w:r>
    </w:p>
    <w:p w14:paraId="133F3666" w14:textId="77777777" w:rsidR="000B155D" w:rsidRPr="00D9377D" w:rsidRDefault="000B155D" w:rsidP="005724C3">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Dễ dàng lựa chọn phương thức truyền thông sẵn có: mạng vô tuyến (GPRS) hay hữu tuyến (cáp quang, đồng); bảo mật dữ liệu trong quá trình truyền thông;</w:t>
      </w:r>
    </w:p>
    <w:p w14:paraId="7B16A4B8" w14:textId="77777777" w:rsidR="000B155D" w:rsidRPr="00D9377D" w:rsidRDefault="000B155D" w:rsidP="005724C3">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Tổ chức CSDL phục vụ công tác tra cứu thống kê, đánh giá chất lượng theo thời gian, lên kế hoạch kiểm tra duy tu bảo dưỡng;</w:t>
      </w:r>
    </w:p>
    <w:p w14:paraId="2EBA137E" w14:textId="77777777" w:rsidR="000B155D" w:rsidRPr="00D9377D" w:rsidRDefault="000B155D" w:rsidP="005724C3">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Phân quyền giám sát, quản lý, điều khiển và cảnh báo;</w:t>
      </w:r>
    </w:p>
    <w:p w14:paraId="338A8AF0" w14:textId="77777777" w:rsidR="008C3B0E" w:rsidRPr="00D9377D" w:rsidRDefault="008C3B0E" w:rsidP="005724C3">
      <w:pPr>
        <w:pStyle w:val="Heading4"/>
        <w:keepNext w:val="0"/>
        <w:widowControl w:val="0"/>
        <w:numPr>
          <w:ilvl w:val="3"/>
          <w:numId w:val="26"/>
        </w:numPr>
        <w:jc w:val="both"/>
        <w:rPr>
          <w:rFonts w:ascii="Arial" w:hAnsi="Arial" w:cs="Arial"/>
          <w:b w:val="0"/>
          <w:vanish/>
          <w:color w:val="000000"/>
          <w:sz w:val="24"/>
          <w:szCs w:val="24"/>
          <w:lang w:val="nl-NL"/>
        </w:rPr>
      </w:pPr>
      <w:r w:rsidRPr="00D9377D">
        <w:rPr>
          <w:rFonts w:ascii="Arial" w:hAnsi="Arial" w:cs="Arial"/>
          <w:b w:val="0"/>
          <w:vanish/>
          <w:color w:val="000000"/>
          <w:sz w:val="24"/>
          <w:szCs w:val="24"/>
          <w:lang w:val="nl-NL"/>
        </w:rPr>
        <w:t xml:space="preserve">Lưu đồ </w:t>
      </w:r>
      <w:r w:rsidR="00E63759" w:rsidRPr="00D9377D">
        <w:rPr>
          <w:rFonts w:ascii="Arial" w:hAnsi="Arial" w:cs="Arial"/>
          <w:b w:val="0"/>
          <w:vanish/>
          <w:color w:val="000000"/>
          <w:sz w:val="24"/>
          <w:szCs w:val="24"/>
          <w:lang w:val="nl-NL"/>
        </w:rPr>
        <w:t>xử lý dữ liệu</w:t>
      </w:r>
    </w:p>
    <w:p w14:paraId="6500DB92" w14:textId="77777777" w:rsidR="008C3B0E" w:rsidRPr="00D9377D" w:rsidRDefault="00E63759" w:rsidP="00B66086">
      <w:pPr>
        <w:pStyle w:val="BodyText"/>
        <w:widowControl w:val="0"/>
        <w:numPr>
          <w:ilvl w:val="0"/>
          <w:numId w:val="6"/>
        </w:numPr>
        <w:tabs>
          <w:tab w:val="left" w:pos="284"/>
        </w:tabs>
        <w:spacing w:before="120" w:after="120" w:line="288" w:lineRule="auto"/>
        <w:rPr>
          <w:rFonts w:cs="Arial"/>
          <w:vanish/>
          <w:color w:val="000000"/>
          <w:sz w:val="24"/>
          <w:lang w:val="nl-NL"/>
        </w:rPr>
      </w:pPr>
      <w:r w:rsidRPr="00D9377D">
        <w:rPr>
          <w:rFonts w:cs="Arial"/>
          <w:vanish/>
          <w:color w:val="000000"/>
          <w:sz w:val="24"/>
          <w:lang w:val="nl-NL"/>
        </w:rPr>
        <w:t>Dữ liệu t</w:t>
      </w:r>
      <w:r w:rsidR="008C3B0E" w:rsidRPr="00D9377D">
        <w:rPr>
          <w:rFonts w:cs="Arial"/>
          <w:vanish/>
          <w:color w:val="000000"/>
          <w:sz w:val="24"/>
          <w:lang w:val="nl-NL"/>
        </w:rPr>
        <w:t xml:space="preserve">ừ thiết bị giám sát đến </w:t>
      </w:r>
      <w:r w:rsidR="009D72E9" w:rsidRPr="00D9377D">
        <w:rPr>
          <w:rFonts w:cs="Arial"/>
          <w:vanish/>
          <w:color w:val="000000"/>
          <w:sz w:val="24"/>
          <w:lang w:val="nl-NL"/>
        </w:rPr>
        <w:t>máy chủ</w:t>
      </w:r>
    </w:p>
    <w:p w14:paraId="6CF46DB1"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Bản tin truyền thông: Được gửi từ các thiết bị giám sát đến phân hệ truyền thông tại đường ngang để truyền về trung tâm;</w:t>
      </w:r>
    </w:p>
    <w:p w14:paraId="78211097"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 xml:space="preserve">Xác thực: Tính hợp lệ của bản tin truyền; </w:t>
      </w:r>
    </w:p>
    <w:p w14:paraId="27866346"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Tách dữ liệu: Định dạng theo cấu trúc và lưu trữ tạm thời bản tin nhận;</w:t>
      </w:r>
    </w:p>
    <w:p w14:paraId="699B35FD"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Xử lý dữ liệu: Xử lý thông tin dựa trên các dữ liệu đầu vào đã được định dạng và đưa ra kết quả xử lý bản tin;</w:t>
      </w:r>
    </w:p>
    <w:p w14:paraId="027328A5"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Xử lý sự cố: Tự động đưa ra các cảnh báo khi hệ thống có trở ngại, sự cố;</w:t>
      </w:r>
    </w:p>
    <w:p w14:paraId="16EAED7A"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 xml:space="preserve">Lưu trữ kết quả: Lưu trữ kết quả vào CSDL hệ thống giám sát. </w:t>
      </w:r>
    </w:p>
    <w:p w14:paraId="4DA52941" w14:textId="77777777" w:rsidR="008C3B0E" w:rsidRPr="00D9377D" w:rsidRDefault="00E63759" w:rsidP="00B66086">
      <w:pPr>
        <w:pStyle w:val="BodyText"/>
        <w:widowControl w:val="0"/>
        <w:numPr>
          <w:ilvl w:val="0"/>
          <w:numId w:val="6"/>
        </w:numPr>
        <w:tabs>
          <w:tab w:val="left" w:pos="284"/>
        </w:tabs>
        <w:spacing w:before="120" w:after="120" w:line="288" w:lineRule="auto"/>
        <w:rPr>
          <w:rFonts w:cs="Arial"/>
          <w:vanish/>
          <w:color w:val="000000"/>
          <w:sz w:val="24"/>
          <w:lang w:val="nl-NL"/>
        </w:rPr>
      </w:pPr>
      <w:r w:rsidRPr="00D9377D">
        <w:rPr>
          <w:rFonts w:cs="Arial"/>
          <w:vanish/>
          <w:color w:val="000000"/>
          <w:sz w:val="24"/>
          <w:lang w:val="nl-NL"/>
        </w:rPr>
        <w:t>Dữ liệu</w:t>
      </w:r>
      <w:r w:rsidR="008C3B0E" w:rsidRPr="00D9377D">
        <w:rPr>
          <w:rFonts w:cs="Arial"/>
          <w:vanish/>
          <w:color w:val="000000"/>
          <w:sz w:val="24"/>
          <w:lang w:val="nl-NL"/>
        </w:rPr>
        <w:t xml:space="preserve"> từ </w:t>
      </w:r>
      <w:r w:rsidR="009D72E9" w:rsidRPr="00D9377D">
        <w:rPr>
          <w:rFonts w:cs="Arial"/>
          <w:vanish/>
          <w:color w:val="000000"/>
          <w:sz w:val="24"/>
          <w:lang w:val="nl-NL"/>
        </w:rPr>
        <w:t>máy chủ</w:t>
      </w:r>
      <w:r w:rsidR="008C3B0E" w:rsidRPr="00D9377D">
        <w:rPr>
          <w:rFonts w:cs="Arial"/>
          <w:vanish/>
          <w:color w:val="000000"/>
          <w:sz w:val="24"/>
          <w:lang w:val="nl-NL"/>
        </w:rPr>
        <w:t xml:space="preserve"> đến thiết bị giám sát</w:t>
      </w:r>
    </w:p>
    <w:p w14:paraId="542C7B7A"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Lệnh điều khiển: Được truyền từ user đến phân hệ truyền thông;</w:t>
      </w:r>
    </w:p>
    <w:p w14:paraId="4989E17E"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Xác thực: xác định tính hợp lệ của lệnh điều khiển;</w:t>
      </w:r>
    </w:p>
    <w:p w14:paraId="499C8760"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Chuẩn hóa dữ liệu: đưa tập lệnh về định dạng có cấu trúc;</w:t>
      </w:r>
    </w:p>
    <w:p w14:paraId="1502373C"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Đóng gói bản tin: Bảo mật mã hóa bản tin truyền;</w:t>
      </w:r>
    </w:p>
    <w:p w14:paraId="110DA59B"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Truyền tin: truyền lệnh điều khiển tời thiết bị giám sát;</w:t>
      </w:r>
    </w:p>
    <w:p w14:paraId="5396F69C"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Xác nhận: Trạng thái thực thi lệnh tới thiết bị giám sát;</w:t>
      </w:r>
    </w:p>
    <w:p w14:paraId="617FAD90" w14:textId="77777777" w:rsidR="008C3B0E" w:rsidRPr="00D9377D" w:rsidRDefault="008C3B0E" w:rsidP="00B66086">
      <w:pPr>
        <w:pStyle w:val="abc"/>
        <w:widowControl w:val="0"/>
        <w:numPr>
          <w:ilvl w:val="0"/>
          <w:numId w:val="15"/>
        </w:numPr>
        <w:tabs>
          <w:tab w:val="left" w:pos="567"/>
        </w:tabs>
        <w:spacing w:before="120" w:after="120" w:line="320" w:lineRule="exact"/>
        <w:ind w:left="567" w:hanging="283"/>
        <w:jc w:val="both"/>
        <w:rPr>
          <w:rFonts w:ascii="Arial" w:hAnsi="Arial" w:cs="Arial"/>
          <w:vanish/>
          <w:color w:val="000000"/>
          <w:lang w:val="nl-NL"/>
        </w:rPr>
      </w:pPr>
      <w:r w:rsidRPr="00D9377D">
        <w:rPr>
          <w:rFonts w:ascii="Arial" w:hAnsi="Arial" w:cs="Arial"/>
          <w:vanish/>
          <w:color w:val="000000"/>
          <w:lang w:val="nl-NL"/>
        </w:rPr>
        <w:t>Kết quả: Lưu trữ quá tr</w:t>
      </w:r>
      <w:r w:rsidR="00080C06" w:rsidRPr="00D9377D">
        <w:rPr>
          <w:rFonts w:ascii="Arial" w:hAnsi="Arial" w:cs="Arial"/>
          <w:vanish/>
          <w:color w:val="000000"/>
          <w:lang w:val="nl-NL"/>
        </w:rPr>
        <w:t>ình thực hiện vào cơ sở dữ liệu.</w:t>
      </w:r>
    </w:p>
    <w:p w14:paraId="7A3266EB" w14:textId="77777777" w:rsidR="00453ED8" w:rsidRPr="00F079C3" w:rsidRDefault="00453ED8" w:rsidP="005724C3">
      <w:pPr>
        <w:pStyle w:val="Heading3"/>
        <w:keepNext w:val="0"/>
        <w:widowControl w:val="0"/>
        <w:numPr>
          <w:ilvl w:val="2"/>
          <w:numId w:val="26"/>
        </w:numPr>
        <w:ind w:left="0" w:firstLine="0"/>
        <w:jc w:val="both"/>
        <w:rPr>
          <w:rFonts w:cs="Arial"/>
          <w:b/>
          <w:color w:val="000000"/>
          <w:szCs w:val="24"/>
        </w:rPr>
      </w:pPr>
      <w:r w:rsidRPr="00F079C3">
        <w:rPr>
          <w:rFonts w:cs="Arial"/>
          <w:b/>
          <w:color w:val="000000"/>
          <w:szCs w:val="24"/>
          <w:lang w:val="nl-NL"/>
        </w:rPr>
        <w:t xml:space="preserve">Yêu cầu về </w:t>
      </w:r>
      <w:r w:rsidR="008C3B0E" w:rsidRPr="00F079C3">
        <w:rPr>
          <w:rFonts w:cs="Arial"/>
          <w:b/>
          <w:color w:val="000000"/>
          <w:szCs w:val="24"/>
          <w:lang w:val="nl-NL"/>
        </w:rPr>
        <w:t xml:space="preserve">chức năng </w:t>
      </w:r>
      <w:r w:rsidRPr="00F079C3">
        <w:rPr>
          <w:rFonts w:cs="Arial"/>
          <w:b/>
          <w:color w:val="000000"/>
          <w:szCs w:val="24"/>
          <w:lang w:val="nl-NL"/>
        </w:rPr>
        <w:t>giám sát</w:t>
      </w:r>
      <w:r w:rsidR="008C3B0E" w:rsidRPr="00F079C3">
        <w:rPr>
          <w:rFonts w:cs="Arial"/>
          <w:b/>
          <w:color w:val="000000"/>
          <w:szCs w:val="24"/>
          <w:lang w:val="nl-NL"/>
        </w:rPr>
        <w:t xml:space="preserve"> cảnh báo</w:t>
      </w:r>
      <w:r w:rsidRPr="00F079C3">
        <w:rPr>
          <w:rFonts w:cs="Arial"/>
          <w:b/>
          <w:color w:val="000000"/>
          <w:szCs w:val="24"/>
          <w:lang w:val="nl-NL"/>
        </w:rPr>
        <w:t>, quản lý</w:t>
      </w:r>
      <w:r w:rsidR="008C3B0E" w:rsidRPr="00F079C3">
        <w:rPr>
          <w:rFonts w:cs="Arial"/>
          <w:b/>
          <w:color w:val="000000"/>
          <w:szCs w:val="24"/>
          <w:lang w:val="nl-NL"/>
        </w:rPr>
        <w:t xml:space="preserve"> </w:t>
      </w:r>
      <w:r w:rsidRPr="00F079C3">
        <w:rPr>
          <w:rFonts w:cs="Arial"/>
          <w:b/>
          <w:color w:val="000000"/>
          <w:szCs w:val="24"/>
        </w:rPr>
        <w:t xml:space="preserve">điều </w:t>
      </w:r>
      <w:r w:rsidR="008C3B0E" w:rsidRPr="00F079C3">
        <w:rPr>
          <w:rFonts w:cs="Arial"/>
          <w:b/>
          <w:color w:val="000000"/>
          <w:szCs w:val="24"/>
          <w:lang w:val="nl-NL"/>
        </w:rPr>
        <w:t>hành</w:t>
      </w:r>
      <w:r w:rsidRPr="00F079C3">
        <w:rPr>
          <w:rFonts w:cs="Arial"/>
          <w:b/>
          <w:color w:val="000000"/>
          <w:szCs w:val="24"/>
        </w:rPr>
        <w:t>;</w:t>
      </w:r>
    </w:p>
    <w:p w14:paraId="7AA33E01" w14:textId="77777777" w:rsidR="00E63759" w:rsidRPr="002D01E7" w:rsidRDefault="00E63759" w:rsidP="005724C3">
      <w:pPr>
        <w:pStyle w:val="Heading4"/>
        <w:keepNext w:val="0"/>
        <w:widowControl w:val="0"/>
        <w:numPr>
          <w:ilvl w:val="3"/>
          <w:numId w:val="26"/>
        </w:numPr>
        <w:jc w:val="both"/>
        <w:rPr>
          <w:rFonts w:ascii="Arial" w:hAnsi="Arial" w:cs="Arial"/>
          <w:b w:val="0"/>
          <w:color w:val="000000"/>
          <w:sz w:val="24"/>
          <w:szCs w:val="24"/>
        </w:rPr>
      </w:pPr>
      <w:r w:rsidRPr="002D01E7">
        <w:rPr>
          <w:rFonts w:ascii="Arial" w:hAnsi="Arial" w:cs="Arial"/>
          <w:b w:val="0"/>
          <w:color w:val="000000"/>
          <w:sz w:val="24"/>
          <w:szCs w:val="24"/>
        </w:rPr>
        <w:t>Yêu cầu giám sát</w:t>
      </w:r>
      <w:r w:rsidRPr="002D01E7">
        <w:rPr>
          <w:rFonts w:ascii="Arial" w:hAnsi="Arial" w:cs="Arial"/>
          <w:b w:val="0"/>
          <w:color w:val="000000"/>
          <w:sz w:val="24"/>
          <w:szCs w:val="24"/>
          <w:lang w:val="en-US"/>
        </w:rPr>
        <w:t xml:space="preserve"> </w:t>
      </w:r>
      <w:r w:rsidRPr="002D01E7">
        <w:rPr>
          <w:rFonts w:ascii="Arial" w:hAnsi="Arial" w:cs="Arial"/>
          <w:b w:val="0"/>
          <w:color w:val="000000"/>
          <w:sz w:val="24"/>
          <w:szCs w:val="24"/>
        </w:rPr>
        <w:t>TBPVĐN CBTĐ</w:t>
      </w:r>
    </w:p>
    <w:p w14:paraId="27133860" w14:textId="77777777" w:rsidR="0010766E" w:rsidRPr="0010766E" w:rsidRDefault="0010766E" w:rsidP="0010766E">
      <w:pPr>
        <w:spacing w:before="120" w:after="120"/>
        <w:rPr>
          <w:b/>
          <w:i/>
          <w:color w:val="000000"/>
          <w:sz w:val="24"/>
          <w:highlight w:val="yellow"/>
        </w:rPr>
      </w:pPr>
      <w:r w:rsidRPr="0010766E">
        <w:rPr>
          <w:b/>
          <w:i/>
          <w:color w:val="000000"/>
          <w:sz w:val="24"/>
          <w:highlight w:val="yellow"/>
        </w:rPr>
        <w:t>Công ty CP TTTH Vinh</w:t>
      </w:r>
    </w:p>
    <w:p w14:paraId="276670C0" w14:textId="77777777" w:rsidR="0010766E" w:rsidRDefault="0010766E" w:rsidP="0010766E">
      <w:pPr>
        <w:widowControl w:val="0"/>
        <w:spacing w:before="120" w:after="120"/>
        <w:jc w:val="both"/>
        <w:rPr>
          <w:i/>
          <w:color w:val="000000"/>
          <w:sz w:val="24"/>
        </w:rPr>
      </w:pPr>
      <w:r w:rsidRPr="0010766E">
        <w:rPr>
          <w:i/>
          <w:color w:val="000000"/>
          <w:sz w:val="24"/>
          <w:highlight w:val="yellow"/>
        </w:rPr>
        <w:t>Đề nghị bổ sung giám sát trạng thái gãy cần chắn.</w:t>
      </w:r>
    </w:p>
    <w:p w14:paraId="32F8E532" w14:textId="77777777" w:rsidR="00171232" w:rsidRPr="0053045A" w:rsidRDefault="00171232" w:rsidP="00171232">
      <w:pPr>
        <w:widowControl w:val="0"/>
        <w:spacing w:before="120" w:after="120"/>
        <w:jc w:val="both"/>
        <w:rPr>
          <w:b/>
          <w:i/>
          <w:color w:val="000000"/>
          <w:sz w:val="24"/>
          <w:lang w:eastAsia="x-none"/>
        </w:rPr>
      </w:pPr>
      <w:r w:rsidRPr="0053045A">
        <w:rPr>
          <w:b/>
          <w:i/>
          <w:color w:val="000000"/>
          <w:sz w:val="24"/>
          <w:lang w:eastAsia="x-none"/>
        </w:rPr>
        <w:t>Giải trình:</w:t>
      </w:r>
    </w:p>
    <w:p w14:paraId="117D8B08" w14:textId="77777777" w:rsidR="00171232" w:rsidRPr="0053045A" w:rsidRDefault="00171232" w:rsidP="00171232">
      <w:pPr>
        <w:widowControl w:val="0"/>
        <w:spacing w:before="120" w:after="120"/>
        <w:jc w:val="both"/>
        <w:rPr>
          <w:b/>
          <w:i/>
          <w:color w:val="000000"/>
          <w:sz w:val="24"/>
          <w:lang w:eastAsia="x-none"/>
        </w:rPr>
      </w:pPr>
      <w:r w:rsidRPr="0053045A">
        <w:rPr>
          <w:b/>
          <w:i/>
          <w:color w:val="000000"/>
          <w:sz w:val="24"/>
          <w:lang w:eastAsia="x-none"/>
        </w:rPr>
        <w:t>Giữ nguyên như dự thảo</w:t>
      </w:r>
    </w:p>
    <w:p w14:paraId="184B598C" w14:textId="77777777" w:rsidR="00171232" w:rsidRPr="0053045A" w:rsidRDefault="00171232" w:rsidP="00171232">
      <w:pPr>
        <w:widowControl w:val="0"/>
        <w:spacing w:before="120" w:after="120"/>
        <w:jc w:val="both"/>
        <w:rPr>
          <w:b/>
          <w:i/>
          <w:color w:val="000000"/>
          <w:sz w:val="24"/>
          <w:lang w:eastAsia="x-none"/>
        </w:rPr>
      </w:pPr>
      <w:r w:rsidRPr="0053045A">
        <w:rPr>
          <w:b/>
          <w:i/>
          <w:color w:val="000000"/>
          <w:sz w:val="24"/>
          <w:lang w:eastAsia="x-none"/>
        </w:rPr>
        <w:t>Lý do:</w:t>
      </w:r>
    </w:p>
    <w:p w14:paraId="1DB706B6" w14:textId="77777777" w:rsidR="00171232" w:rsidRPr="0053045A" w:rsidRDefault="00171232" w:rsidP="00171232">
      <w:pPr>
        <w:widowControl w:val="0"/>
        <w:spacing w:before="120" w:after="120"/>
        <w:jc w:val="both"/>
        <w:rPr>
          <w:b/>
          <w:i/>
          <w:color w:val="000000"/>
          <w:sz w:val="24"/>
          <w:lang w:eastAsia="x-none"/>
        </w:rPr>
      </w:pPr>
      <w:r w:rsidRPr="0053045A">
        <w:rPr>
          <w:b/>
          <w:i/>
          <w:color w:val="000000"/>
          <w:sz w:val="24"/>
          <w:lang w:eastAsia="x-none"/>
        </w:rPr>
        <w:t>Hệ thống đã được trang bị camera có khả năng quan sát trạng thái gãy cần chắn. Do đó không cần thiết phải bổ sung thêm tính năng này.</w:t>
      </w:r>
    </w:p>
    <w:p w14:paraId="44ACE00A" w14:textId="77777777" w:rsidR="00662E27" w:rsidRPr="002D01E7" w:rsidRDefault="00F841E6" w:rsidP="005724C3">
      <w:pPr>
        <w:pStyle w:val="Heading4"/>
        <w:keepNext w:val="0"/>
        <w:widowControl w:val="0"/>
        <w:numPr>
          <w:ilvl w:val="3"/>
          <w:numId w:val="26"/>
        </w:numPr>
        <w:jc w:val="both"/>
        <w:rPr>
          <w:rFonts w:ascii="Arial" w:hAnsi="Arial" w:cs="Arial"/>
          <w:b w:val="0"/>
          <w:color w:val="000000"/>
          <w:sz w:val="24"/>
          <w:szCs w:val="24"/>
          <w:lang w:val="en-US"/>
        </w:rPr>
      </w:pPr>
      <w:r w:rsidRPr="002D01E7">
        <w:rPr>
          <w:rFonts w:ascii="Arial" w:hAnsi="Arial" w:cs="Arial"/>
          <w:b w:val="0"/>
          <w:color w:val="000000"/>
          <w:sz w:val="24"/>
          <w:szCs w:val="24"/>
          <w:lang w:val="en-US"/>
        </w:rPr>
        <w:t>G</w:t>
      </w:r>
      <w:r w:rsidR="00662E27" w:rsidRPr="002D01E7">
        <w:rPr>
          <w:rFonts w:ascii="Arial" w:hAnsi="Arial" w:cs="Arial"/>
          <w:b w:val="0"/>
          <w:color w:val="000000"/>
          <w:sz w:val="24"/>
          <w:szCs w:val="24"/>
          <w:lang w:val="en-US"/>
        </w:rPr>
        <w:t>iám sát</w:t>
      </w:r>
      <w:r w:rsidRPr="002D01E7">
        <w:rPr>
          <w:rFonts w:ascii="Arial" w:hAnsi="Arial" w:cs="Arial"/>
          <w:b w:val="0"/>
          <w:color w:val="000000"/>
          <w:sz w:val="24"/>
          <w:szCs w:val="24"/>
          <w:lang w:val="en-US"/>
        </w:rPr>
        <w:t xml:space="preserve"> cảnh báo</w:t>
      </w:r>
      <w:r w:rsidR="00662E27" w:rsidRPr="002D01E7">
        <w:rPr>
          <w:rFonts w:ascii="Arial" w:hAnsi="Arial" w:cs="Arial"/>
          <w:b w:val="0"/>
          <w:color w:val="000000"/>
          <w:sz w:val="24"/>
          <w:szCs w:val="24"/>
          <w:lang w:val="en-US"/>
        </w:rPr>
        <w:t xml:space="preserve">, </w:t>
      </w:r>
      <w:r w:rsidRPr="002D01E7">
        <w:rPr>
          <w:rFonts w:ascii="Arial" w:hAnsi="Arial" w:cs="Arial"/>
          <w:b w:val="0"/>
          <w:color w:val="000000"/>
          <w:sz w:val="24"/>
          <w:szCs w:val="24"/>
          <w:lang w:val="en-US"/>
        </w:rPr>
        <w:t xml:space="preserve">phân quyền chức năng </w:t>
      </w:r>
      <w:r w:rsidR="00662E27" w:rsidRPr="002D01E7">
        <w:rPr>
          <w:rFonts w:ascii="Arial" w:hAnsi="Arial" w:cs="Arial"/>
          <w:b w:val="0"/>
          <w:color w:val="000000"/>
          <w:sz w:val="24"/>
          <w:szCs w:val="24"/>
          <w:lang w:val="en-US"/>
        </w:rPr>
        <w:t xml:space="preserve">quản lý, </w:t>
      </w:r>
      <w:r w:rsidR="00662E27" w:rsidRPr="002D01E7">
        <w:rPr>
          <w:rFonts w:ascii="Arial" w:hAnsi="Arial" w:cs="Arial"/>
          <w:b w:val="0"/>
          <w:color w:val="000000"/>
          <w:sz w:val="24"/>
          <w:szCs w:val="24"/>
        </w:rPr>
        <w:t>điều khiển</w:t>
      </w:r>
      <w:r w:rsidRPr="002D01E7">
        <w:rPr>
          <w:rFonts w:ascii="Arial" w:hAnsi="Arial" w:cs="Arial"/>
          <w:b w:val="0"/>
          <w:color w:val="000000"/>
          <w:sz w:val="24"/>
          <w:szCs w:val="24"/>
          <w:lang w:val="en-US"/>
        </w:rPr>
        <w:t>:</w:t>
      </w:r>
    </w:p>
    <w:p w14:paraId="717BB46D" w14:textId="77777777" w:rsidR="00F841E6" w:rsidRPr="002D01E7" w:rsidRDefault="00F841E6" w:rsidP="005724C3">
      <w:pPr>
        <w:pStyle w:val="abc"/>
        <w:widowControl w:val="0"/>
        <w:numPr>
          <w:ilvl w:val="0"/>
          <w:numId w:val="15"/>
        </w:numPr>
        <w:tabs>
          <w:tab w:val="left" w:pos="567"/>
        </w:tabs>
        <w:spacing w:before="120" w:after="120" w:line="320" w:lineRule="exact"/>
        <w:ind w:left="567" w:hanging="283"/>
        <w:jc w:val="both"/>
        <w:rPr>
          <w:rFonts w:ascii="Arial" w:hAnsi="Arial" w:cs="Arial"/>
          <w:color w:val="000000"/>
          <w:lang w:val="nl-NL"/>
        </w:rPr>
      </w:pPr>
      <w:r w:rsidRPr="002D01E7">
        <w:rPr>
          <w:rFonts w:ascii="Arial" w:hAnsi="Arial" w:cs="Arial"/>
          <w:color w:val="000000"/>
          <w:lang w:val="nl-NL"/>
        </w:rPr>
        <w:t>Phân quyền quản lý, điều hành :</w:t>
      </w:r>
    </w:p>
    <w:p w14:paraId="31C59FBA" w14:textId="77777777" w:rsidR="00F841E6" w:rsidRDefault="00662E27" w:rsidP="005724C3">
      <w:pPr>
        <w:pStyle w:val="abc"/>
        <w:widowControl w:val="0"/>
        <w:numPr>
          <w:ilvl w:val="0"/>
          <w:numId w:val="17"/>
        </w:numPr>
        <w:tabs>
          <w:tab w:val="left" w:pos="993"/>
        </w:tabs>
        <w:spacing w:before="120" w:after="120" w:line="320" w:lineRule="exact"/>
        <w:ind w:left="993" w:hanging="273"/>
        <w:jc w:val="both"/>
        <w:rPr>
          <w:rFonts w:ascii="Arial" w:hAnsi="Arial" w:cs="Arial"/>
          <w:color w:val="000000"/>
          <w:lang w:val="nl-NL"/>
        </w:rPr>
      </w:pPr>
      <w:r w:rsidRPr="002D01E7">
        <w:rPr>
          <w:rFonts w:ascii="Arial" w:hAnsi="Arial" w:cs="Arial"/>
          <w:color w:val="000000"/>
          <w:lang w:val="nl-NL"/>
        </w:rPr>
        <w:t>Tổ chức phân cấp từ nhân viên tới các cấp lãnh đạo trong mô hình quản lý</w:t>
      </w:r>
      <w:r w:rsidR="00ED4B75" w:rsidRPr="002D01E7">
        <w:rPr>
          <w:rFonts w:ascii="Arial" w:hAnsi="Arial" w:cs="Arial"/>
          <w:color w:val="000000"/>
          <w:lang w:val="nl-NL"/>
        </w:rPr>
        <w:t xml:space="preserve">; có phân cấp theo </w:t>
      </w:r>
      <w:r w:rsidRPr="002D01E7">
        <w:rPr>
          <w:rFonts w:ascii="Arial" w:hAnsi="Arial" w:cs="Arial"/>
          <w:color w:val="000000"/>
          <w:lang w:val="nl-NL"/>
        </w:rPr>
        <w:t xml:space="preserve">theo khu vực; </w:t>
      </w:r>
      <w:r w:rsidR="00ED4B75" w:rsidRPr="002D01E7">
        <w:rPr>
          <w:rFonts w:ascii="Arial" w:hAnsi="Arial" w:cs="Arial"/>
          <w:color w:val="000000"/>
          <w:lang w:val="nl-NL"/>
        </w:rPr>
        <w:t>và</w:t>
      </w:r>
      <w:r w:rsidRPr="002D01E7">
        <w:rPr>
          <w:rFonts w:ascii="Arial" w:hAnsi="Arial" w:cs="Arial"/>
          <w:color w:val="000000"/>
          <w:lang w:val="nl-NL"/>
        </w:rPr>
        <w:t xml:space="preserve"> khả năng mở rộng cấp giám sát tập trung toàn quốc;</w:t>
      </w:r>
    </w:p>
    <w:p w14:paraId="058D6C3B" w14:textId="77777777" w:rsidR="005F15B7" w:rsidRPr="005F15B7" w:rsidRDefault="005F15B7" w:rsidP="005F15B7">
      <w:pPr>
        <w:pStyle w:val="abc"/>
        <w:widowControl w:val="0"/>
        <w:tabs>
          <w:tab w:val="left" w:pos="1134"/>
        </w:tabs>
        <w:spacing w:before="120" w:after="120" w:line="320" w:lineRule="exact"/>
        <w:ind w:left="360"/>
        <w:jc w:val="both"/>
        <w:rPr>
          <w:rFonts w:ascii="Arial" w:hAnsi="Arial" w:cs="Arial"/>
          <w:b/>
          <w:i/>
          <w:color w:val="000000"/>
          <w:highlight w:val="yellow"/>
          <w:lang w:val="pt-BR"/>
        </w:rPr>
      </w:pPr>
      <w:r w:rsidRPr="005F15B7">
        <w:rPr>
          <w:rFonts w:ascii="Arial" w:hAnsi="Arial" w:cs="Arial"/>
          <w:b/>
          <w:i/>
          <w:color w:val="000000"/>
          <w:highlight w:val="yellow"/>
          <w:lang w:val="pt-BR"/>
        </w:rPr>
        <w:t>Tổng công ty ĐSVN:</w:t>
      </w:r>
    </w:p>
    <w:p w14:paraId="1D7DB5C1" w14:textId="77777777" w:rsidR="005F15B7" w:rsidRPr="005F15B7" w:rsidRDefault="005F15B7" w:rsidP="005F15B7">
      <w:pPr>
        <w:pStyle w:val="abc"/>
        <w:widowControl w:val="0"/>
        <w:tabs>
          <w:tab w:val="left" w:pos="1134"/>
        </w:tabs>
        <w:spacing w:before="120" w:after="120" w:line="320" w:lineRule="exact"/>
        <w:ind w:left="360"/>
        <w:jc w:val="both"/>
        <w:rPr>
          <w:rFonts w:ascii="Arial" w:hAnsi="Arial" w:cs="Arial"/>
          <w:i/>
          <w:color w:val="000000"/>
          <w:highlight w:val="yellow"/>
          <w:lang w:val="pt-BR"/>
        </w:rPr>
      </w:pPr>
      <w:r w:rsidRPr="005F15B7">
        <w:rPr>
          <w:rFonts w:ascii="Arial" w:hAnsi="Arial" w:cs="Arial"/>
          <w:i/>
          <w:color w:val="000000"/>
          <w:highlight w:val="yellow"/>
          <w:lang w:val="pt-BR"/>
        </w:rPr>
        <w:t>Đề nghị sửa lại như sau:</w:t>
      </w:r>
    </w:p>
    <w:p w14:paraId="7AB267EE" w14:textId="77777777" w:rsidR="005F15B7" w:rsidRPr="005F15B7" w:rsidRDefault="005F15B7" w:rsidP="005F15B7">
      <w:pPr>
        <w:pStyle w:val="abc"/>
        <w:widowControl w:val="0"/>
        <w:tabs>
          <w:tab w:val="left" w:pos="993"/>
        </w:tabs>
        <w:spacing w:before="120" w:after="120" w:line="320" w:lineRule="exact"/>
        <w:ind w:left="426"/>
        <w:jc w:val="both"/>
        <w:rPr>
          <w:rFonts w:ascii="Arial" w:hAnsi="Arial" w:cs="Arial"/>
          <w:i/>
          <w:color w:val="000000"/>
          <w:highlight w:val="yellow"/>
          <w:lang w:val="nl-NL"/>
        </w:rPr>
      </w:pPr>
      <w:r w:rsidRPr="005F15B7">
        <w:rPr>
          <w:rFonts w:ascii="Arial" w:hAnsi="Arial" w:cs="Arial"/>
          <w:i/>
          <w:color w:val="000000"/>
          <w:highlight w:val="yellow"/>
          <w:lang w:val="nl-NL"/>
        </w:rPr>
        <w:t xml:space="preserve">+ Tổ chức phân cấp từ nhân viên tới các cấp lãnh đạo trong mô hình quản lý; có phân cấp theo theo khu vực; và khả năng mở rộng cấp giám sát tập trung toàn </w:t>
      </w:r>
      <w:r w:rsidRPr="005F15B7">
        <w:rPr>
          <w:rFonts w:ascii="Arial" w:hAnsi="Arial" w:cs="Arial"/>
          <w:b/>
          <w:i/>
          <w:color w:val="000000"/>
          <w:highlight w:val="yellow"/>
          <w:lang w:val="nl-NL"/>
        </w:rPr>
        <w:t xml:space="preserve">mạng đường sắt </w:t>
      </w:r>
      <w:r w:rsidRPr="005F15B7">
        <w:rPr>
          <w:rFonts w:ascii="Arial" w:hAnsi="Arial" w:cs="Arial"/>
          <w:i/>
          <w:color w:val="000000"/>
          <w:highlight w:val="yellow"/>
          <w:lang w:val="nl-NL"/>
        </w:rPr>
        <w:t>quốc</w:t>
      </w:r>
      <w:r w:rsidRPr="005F15B7">
        <w:rPr>
          <w:rFonts w:ascii="Arial" w:hAnsi="Arial" w:cs="Arial"/>
          <w:b/>
          <w:i/>
          <w:color w:val="000000"/>
          <w:highlight w:val="yellow"/>
          <w:lang w:val="nl-NL"/>
        </w:rPr>
        <w:t xml:space="preserve"> gia</w:t>
      </w:r>
      <w:r w:rsidRPr="005F15B7">
        <w:rPr>
          <w:rFonts w:ascii="Arial" w:hAnsi="Arial" w:cs="Arial"/>
          <w:i/>
          <w:color w:val="000000"/>
          <w:highlight w:val="yellow"/>
          <w:lang w:val="nl-NL"/>
        </w:rPr>
        <w:t>;</w:t>
      </w:r>
    </w:p>
    <w:p w14:paraId="294A05DB" w14:textId="77777777" w:rsidR="005F15B7" w:rsidRPr="005F15B7" w:rsidRDefault="005F15B7" w:rsidP="005F15B7">
      <w:pPr>
        <w:spacing w:before="120" w:after="120"/>
        <w:ind w:left="360"/>
        <w:rPr>
          <w:i/>
          <w:color w:val="000000"/>
          <w:sz w:val="24"/>
        </w:rPr>
      </w:pPr>
      <w:r w:rsidRPr="005F15B7">
        <w:rPr>
          <w:i/>
          <w:sz w:val="24"/>
          <w:highlight w:val="yellow"/>
          <w:lang w:val="nl-NL"/>
        </w:rPr>
        <w:t xml:space="preserve">Lý do: </w:t>
      </w:r>
      <w:r w:rsidRPr="005F15B7">
        <w:rPr>
          <w:i/>
          <w:color w:val="000000"/>
          <w:sz w:val="24"/>
          <w:highlight w:val="yellow"/>
        </w:rPr>
        <w:t>Sửa cho phù hợp với quy định tại các Quy chuẩn kỹ thuật quốc gia về đường sắt QCVN 06: 2018/BGTVT, QCVN 08: 2018/BGTVT, Thông tư số 25/2018/TT-BGTVT, và Mục 1.1 Phạm vi điều chỉnh của Quy chuẩn đang dự thảo</w:t>
      </w:r>
    </w:p>
    <w:p w14:paraId="5587467A" w14:textId="77777777" w:rsidR="00171232" w:rsidRPr="0053045A" w:rsidRDefault="00171232" w:rsidP="00171232">
      <w:pPr>
        <w:spacing w:before="120" w:after="120"/>
        <w:ind w:left="360"/>
        <w:rPr>
          <w:b/>
          <w:i/>
          <w:color w:val="000000"/>
          <w:sz w:val="24"/>
          <w:lang w:val="nl-NL"/>
        </w:rPr>
      </w:pPr>
      <w:r w:rsidRPr="0053045A">
        <w:rPr>
          <w:b/>
          <w:i/>
          <w:color w:val="000000"/>
          <w:sz w:val="24"/>
          <w:lang w:val="nl-NL"/>
        </w:rPr>
        <w:t>Tiếp thu</w:t>
      </w:r>
    </w:p>
    <w:p w14:paraId="17CF67B8" w14:textId="77777777" w:rsidR="005F15B7" w:rsidRPr="002D01E7" w:rsidRDefault="005F15B7" w:rsidP="005F15B7">
      <w:pPr>
        <w:spacing w:before="120" w:after="120"/>
        <w:ind w:left="360"/>
        <w:rPr>
          <w:color w:val="000000"/>
          <w:lang w:val="nl-NL"/>
        </w:rPr>
      </w:pPr>
    </w:p>
    <w:p w14:paraId="0ACACA6D" w14:textId="77777777" w:rsidR="00F841E6" w:rsidRPr="002D01E7" w:rsidRDefault="00F841E6" w:rsidP="005724C3">
      <w:pPr>
        <w:pStyle w:val="abc"/>
        <w:widowControl w:val="0"/>
        <w:numPr>
          <w:ilvl w:val="0"/>
          <w:numId w:val="17"/>
        </w:numPr>
        <w:tabs>
          <w:tab w:val="left" w:pos="993"/>
        </w:tabs>
        <w:spacing w:before="120" w:after="120" w:line="320" w:lineRule="exact"/>
        <w:ind w:left="993" w:hanging="273"/>
        <w:jc w:val="both"/>
        <w:rPr>
          <w:rFonts w:ascii="Arial" w:hAnsi="Arial" w:cs="Arial"/>
          <w:color w:val="000000"/>
          <w:lang w:val="nl-NL"/>
        </w:rPr>
      </w:pPr>
      <w:r w:rsidRPr="002D01E7">
        <w:rPr>
          <w:rFonts w:ascii="Arial" w:hAnsi="Arial" w:cs="Arial"/>
          <w:color w:val="000000"/>
          <w:lang w:val="nl-NL"/>
        </w:rPr>
        <w:t>Có chức năng điều khiển từ người dùng được phân quyền, lệnh sẽ được truyền tới phân hệ truyền thông rồi đưa tới các đối tượng giám sát;</w:t>
      </w:r>
    </w:p>
    <w:p w14:paraId="20C45D24" w14:textId="77777777" w:rsidR="00ED4B75" w:rsidRPr="00151154" w:rsidRDefault="00F841E6" w:rsidP="005724C3">
      <w:pPr>
        <w:pStyle w:val="abc"/>
        <w:widowControl w:val="0"/>
        <w:numPr>
          <w:ilvl w:val="0"/>
          <w:numId w:val="17"/>
        </w:numPr>
        <w:tabs>
          <w:tab w:val="left" w:pos="993"/>
        </w:tabs>
        <w:spacing w:before="120" w:after="120" w:line="320" w:lineRule="exact"/>
        <w:ind w:left="993" w:hanging="273"/>
        <w:jc w:val="both"/>
        <w:rPr>
          <w:rFonts w:ascii="Arial" w:hAnsi="Arial" w:cs="Arial"/>
          <w:b/>
          <w:i/>
          <w:color w:val="000000"/>
          <w:lang w:val="nl-NL"/>
        </w:rPr>
      </w:pPr>
      <w:r w:rsidRPr="002D01E7">
        <w:rPr>
          <w:rFonts w:ascii="Arial" w:hAnsi="Arial" w:cs="Arial"/>
          <w:color w:val="000000"/>
          <w:lang w:val="nl-NL"/>
        </w:rPr>
        <w:t xml:space="preserve">Có khả năng điều khiển cưỡng bức trong trường hợp hệ thống TBPVĐN CBTĐ </w:t>
      </w:r>
      <w:r w:rsidRPr="00151154">
        <w:rPr>
          <w:rFonts w:ascii="Arial" w:hAnsi="Arial" w:cs="Arial"/>
          <w:b/>
          <w:i/>
          <w:color w:val="000000"/>
          <w:lang w:val="nl-NL"/>
        </w:rPr>
        <w:t>gặp sự cố nghiêm trọng</w:t>
      </w:r>
      <w:r w:rsidR="00554C7E" w:rsidRPr="00151154">
        <w:rPr>
          <w:rFonts w:ascii="Arial" w:hAnsi="Arial" w:cs="Arial"/>
          <w:b/>
          <w:i/>
          <w:color w:val="000000"/>
          <w:lang w:val="nl-NL"/>
        </w:rPr>
        <w:t>;</w:t>
      </w:r>
    </w:p>
    <w:p w14:paraId="2835E1A1" w14:textId="77777777" w:rsidR="00344590" w:rsidRPr="00080C06" w:rsidRDefault="00344590" w:rsidP="005724C3">
      <w:pPr>
        <w:pStyle w:val="abc"/>
        <w:widowControl w:val="0"/>
        <w:numPr>
          <w:ilvl w:val="0"/>
          <w:numId w:val="17"/>
        </w:numPr>
        <w:tabs>
          <w:tab w:val="left" w:pos="993"/>
        </w:tabs>
        <w:spacing w:before="120" w:after="120" w:line="320" w:lineRule="exact"/>
        <w:ind w:left="993" w:hanging="273"/>
        <w:jc w:val="both"/>
        <w:rPr>
          <w:rFonts w:ascii="Arial" w:hAnsi="Arial" w:cs="Arial"/>
          <w:color w:val="000000"/>
          <w:lang w:val="nl-NL"/>
        </w:rPr>
      </w:pPr>
      <w:r w:rsidRPr="00080C06">
        <w:rPr>
          <w:rFonts w:ascii="Arial" w:hAnsi="Arial" w:cs="Arial"/>
          <w:color w:val="000000"/>
          <w:lang w:val="nl-NL"/>
        </w:rPr>
        <w:t>Có khả năng thực hiện đo kiểm dung lượng ắc quy báo cáo số liệu về trung tâm – với bộ nguồn theo chuẩn truyền thông công nghiệp phù hợp;</w:t>
      </w:r>
    </w:p>
    <w:p w14:paraId="361DB621" w14:textId="77777777" w:rsidR="00344590" w:rsidRPr="00080C06" w:rsidRDefault="00344590" w:rsidP="005724C3">
      <w:pPr>
        <w:pStyle w:val="abc"/>
        <w:widowControl w:val="0"/>
        <w:numPr>
          <w:ilvl w:val="0"/>
          <w:numId w:val="17"/>
        </w:numPr>
        <w:tabs>
          <w:tab w:val="left" w:pos="993"/>
        </w:tabs>
        <w:spacing w:before="120" w:after="120" w:line="320" w:lineRule="exact"/>
        <w:ind w:left="993" w:hanging="273"/>
        <w:jc w:val="both"/>
        <w:rPr>
          <w:rFonts w:ascii="Arial" w:hAnsi="Arial" w:cs="Arial"/>
          <w:color w:val="000000"/>
          <w:lang w:val="nl-NL"/>
        </w:rPr>
      </w:pPr>
      <w:r w:rsidRPr="00080C06">
        <w:rPr>
          <w:rFonts w:ascii="Arial" w:hAnsi="Arial" w:cs="Arial"/>
          <w:color w:val="000000"/>
          <w:lang w:val="nl-NL"/>
        </w:rPr>
        <w:lastRenderedPageBreak/>
        <w:t>Có khả năng kiểm soát trạng thái hoạt động chuông điện, điều chỉnh âm lượng, chế độ ngày đêm, đồng bộ thời gian – với bộ chuông điện theo chuẩn truyền thông công nghiệp phù hợp;</w:t>
      </w:r>
    </w:p>
    <w:p w14:paraId="2CE0E542" w14:textId="77777777" w:rsidR="00F841E6" w:rsidRPr="002D01E7" w:rsidRDefault="00ED4B75" w:rsidP="005724C3">
      <w:pPr>
        <w:pStyle w:val="abc"/>
        <w:widowControl w:val="0"/>
        <w:numPr>
          <w:ilvl w:val="0"/>
          <w:numId w:val="15"/>
        </w:numPr>
        <w:tabs>
          <w:tab w:val="left" w:pos="567"/>
        </w:tabs>
        <w:spacing w:before="120" w:after="120" w:line="320" w:lineRule="exact"/>
        <w:ind w:left="567" w:hanging="283"/>
        <w:jc w:val="both"/>
        <w:rPr>
          <w:rFonts w:ascii="Arial" w:hAnsi="Arial" w:cs="Arial"/>
          <w:color w:val="000000"/>
          <w:lang w:val="nl-NL"/>
        </w:rPr>
      </w:pPr>
      <w:r w:rsidRPr="002D01E7">
        <w:rPr>
          <w:rFonts w:ascii="Arial" w:hAnsi="Arial" w:cs="Arial"/>
          <w:color w:val="000000"/>
          <w:lang w:val="nl-NL"/>
        </w:rPr>
        <w:t xml:space="preserve">Cung cấp </w:t>
      </w:r>
      <w:r w:rsidR="00662E27" w:rsidRPr="002D01E7">
        <w:rPr>
          <w:rFonts w:ascii="Arial" w:hAnsi="Arial" w:cs="Arial"/>
          <w:color w:val="000000"/>
          <w:lang w:val="nl-NL"/>
        </w:rPr>
        <w:t>ứng dụng trên smart phone để hỗ trợ việc cảnh báo, điều hành xử lý sự cố hệ thống TBPVĐN trực tuyến;</w:t>
      </w:r>
    </w:p>
    <w:p w14:paraId="4AC7E393" w14:textId="77777777" w:rsidR="00F841E6" w:rsidRPr="002D01E7" w:rsidRDefault="00F841E6" w:rsidP="005724C3">
      <w:pPr>
        <w:pStyle w:val="abc"/>
        <w:widowControl w:val="0"/>
        <w:numPr>
          <w:ilvl w:val="0"/>
          <w:numId w:val="17"/>
        </w:numPr>
        <w:tabs>
          <w:tab w:val="left" w:pos="993"/>
        </w:tabs>
        <w:spacing w:before="120" w:after="120" w:line="320" w:lineRule="exact"/>
        <w:ind w:left="993" w:hanging="284"/>
        <w:jc w:val="both"/>
        <w:rPr>
          <w:rFonts w:ascii="Arial" w:hAnsi="Arial" w:cs="Arial"/>
          <w:color w:val="000000"/>
          <w:lang w:val="nl-NL"/>
        </w:rPr>
      </w:pPr>
      <w:r w:rsidRPr="002D01E7">
        <w:rPr>
          <w:rFonts w:ascii="Arial" w:hAnsi="Arial" w:cs="Arial"/>
          <w:color w:val="000000"/>
          <w:lang w:val="nl-NL"/>
        </w:rPr>
        <w:t>Smartphone App/SMS: pop-up message ứng dụng chạy trên nền tảng Android, IOS để gửi các bản tin cảnh báo liên quan đến sự cố, hư hỏng của hệ thống TBPVĐN CBTĐ nhân viên thường trực hoặc gửi tin nhắn, email tới cấp quản lý;</w:t>
      </w:r>
    </w:p>
    <w:p w14:paraId="71726CFE" w14:textId="77777777" w:rsidR="00662E27" w:rsidRDefault="00F5583B" w:rsidP="005724C3">
      <w:pPr>
        <w:pStyle w:val="abc"/>
        <w:widowControl w:val="0"/>
        <w:numPr>
          <w:ilvl w:val="0"/>
          <w:numId w:val="17"/>
        </w:numPr>
        <w:tabs>
          <w:tab w:val="left" w:pos="993"/>
        </w:tabs>
        <w:spacing w:before="120" w:after="120" w:line="320" w:lineRule="exact"/>
        <w:ind w:left="993" w:hanging="284"/>
        <w:jc w:val="both"/>
        <w:rPr>
          <w:rFonts w:ascii="Arial" w:hAnsi="Arial" w:cs="Arial"/>
          <w:color w:val="000000"/>
          <w:lang w:val="nl-NL"/>
        </w:rPr>
      </w:pPr>
      <w:r>
        <w:rPr>
          <w:rFonts w:ascii="Arial" w:hAnsi="Arial" w:cs="Arial"/>
          <w:color w:val="000000"/>
          <w:lang w:val="nl-NL"/>
        </w:rPr>
        <w:t>Báo cáo: K</w:t>
      </w:r>
      <w:r w:rsidR="00F841E6" w:rsidRPr="002D01E7">
        <w:rPr>
          <w:rFonts w:ascii="Arial" w:hAnsi="Arial" w:cs="Arial"/>
          <w:color w:val="000000"/>
          <w:lang w:val="nl-NL"/>
        </w:rPr>
        <w:t>ết xuất các dữ liệu giám sát, phục vụ phân tích, đánh giá độ ổn định, trở ngại sự cố của hệ thống TBPVĐN CBTĐ theo yêu cầu.</w:t>
      </w:r>
    </w:p>
    <w:p w14:paraId="4DCC505F" w14:textId="77777777" w:rsidR="00552CA2" w:rsidRPr="00552CA2" w:rsidRDefault="00552CA2" w:rsidP="00552CA2">
      <w:pPr>
        <w:pStyle w:val="abc"/>
        <w:widowControl w:val="0"/>
        <w:tabs>
          <w:tab w:val="left" w:pos="993"/>
        </w:tabs>
        <w:spacing w:before="120" w:after="120" w:line="320" w:lineRule="exact"/>
        <w:jc w:val="both"/>
        <w:rPr>
          <w:rFonts w:ascii="Arial" w:hAnsi="Arial" w:cs="Arial"/>
          <w:b/>
          <w:i/>
          <w:color w:val="000000"/>
          <w:highlight w:val="yellow"/>
          <w:lang w:val="nl-NL"/>
        </w:rPr>
      </w:pPr>
      <w:r w:rsidRPr="00552CA2">
        <w:rPr>
          <w:rFonts w:ascii="Arial" w:hAnsi="Arial" w:cs="Arial"/>
          <w:b/>
          <w:i/>
          <w:color w:val="000000"/>
          <w:highlight w:val="yellow"/>
          <w:lang w:val="nl-NL"/>
        </w:rPr>
        <w:t>Vụ ATGT - Bộ GTVT</w:t>
      </w:r>
    </w:p>
    <w:p w14:paraId="32342F58" w14:textId="77777777" w:rsidR="00552CA2" w:rsidRPr="00552CA2" w:rsidRDefault="00552CA2" w:rsidP="00552CA2">
      <w:pPr>
        <w:pStyle w:val="abc"/>
        <w:widowControl w:val="0"/>
        <w:tabs>
          <w:tab w:val="left" w:pos="993"/>
        </w:tabs>
        <w:spacing w:before="120" w:after="120" w:line="320" w:lineRule="exact"/>
        <w:jc w:val="both"/>
        <w:rPr>
          <w:rFonts w:ascii="Arial" w:hAnsi="Arial" w:cs="Arial"/>
          <w:i/>
          <w:color w:val="000000"/>
          <w:lang w:val="nl-NL"/>
        </w:rPr>
      </w:pPr>
      <w:r w:rsidRPr="00552CA2">
        <w:rPr>
          <w:rFonts w:ascii="Arial" w:hAnsi="Arial" w:cs="Arial"/>
          <w:i/>
          <w:color w:val="000000"/>
          <w:highlight w:val="yellow"/>
          <w:lang w:val="nl-NL"/>
        </w:rPr>
        <w:t>Đề nghị cơ quan soạn thảo nghiên cứu bổ sung một số nội dung sau: “ Trường hợp xảy ra sự cố nghiêm trọng đối với TBPVĐN CBTĐ”, nhằm nâng cao điều kiện an toàn chạy tàu, an toàn giao thông.</w:t>
      </w:r>
    </w:p>
    <w:p w14:paraId="6BD49D08" w14:textId="77777777" w:rsidR="00BB642E" w:rsidRPr="00221100" w:rsidRDefault="00BB642E" w:rsidP="00BB642E">
      <w:pPr>
        <w:pStyle w:val="abc"/>
        <w:widowControl w:val="0"/>
        <w:tabs>
          <w:tab w:val="left" w:pos="993"/>
        </w:tabs>
        <w:spacing w:before="120" w:after="120" w:line="320" w:lineRule="exact"/>
        <w:jc w:val="both"/>
        <w:rPr>
          <w:rFonts w:ascii="Arial" w:hAnsi="Arial" w:cs="Arial"/>
          <w:b/>
          <w:i/>
          <w:color w:val="000000"/>
          <w:lang w:val="nl-NL"/>
        </w:rPr>
      </w:pPr>
      <w:r w:rsidRPr="00221100">
        <w:rPr>
          <w:rFonts w:ascii="Arial" w:hAnsi="Arial" w:cs="Arial"/>
          <w:b/>
          <w:i/>
          <w:color w:val="000000"/>
          <w:lang w:val="nl-NL"/>
        </w:rPr>
        <w:t>Giải trình:</w:t>
      </w:r>
    </w:p>
    <w:p w14:paraId="56991C90" w14:textId="77777777" w:rsidR="00BB642E" w:rsidRPr="00221100" w:rsidRDefault="00BB642E" w:rsidP="00BB642E">
      <w:pPr>
        <w:pStyle w:val="abc"/>
        <w:widowControl w:val="0"/>
        <w:tabs>
          <w:tab w:val="left" w:pos="993"/>
        </w:tabs>
        <w:spacing w:before="120" w:after="120" w:line="320" w:lineRule="exact"/>
        <w:jc w:val="both"/>
        <w:rPr>
          <w:rFonts w:ascii="Arial" w:hAnsi="Arial" w:cs="Arial"/>
          <w:b/>
          <w:i/>
          <w:color w:val="000000"/>
          <w:lang w:val="nl-NL"/>
        </w:rPr>
      </w:pPr>
      <w:r w:rsidRPr="00221100">
        <w:rPr>
          <w:rFonts w:ascii="Arial" w:hAnsi="Arial" w:cs="Arial"/>
          <w:b/>
          <w:i/>
          <w:color w:val="000000"/>
          <w:lang w:val="nl-NL"/>
        </w:rPr>
        <w:t>Giữ nguyên như dự thảo</w:t>
      </w:r>
    </w:p>
    <w:p w14:paraId="4AE9A670" w14:textId="77777777" w:rsidR="00BB642E" w:rsidRPr="00221100" w:rsidRDefault="00BB642E" w:rsidP="00BB642E">
      <w:pPr>
        <w:pStyle w:val="abc"/>
        <w:widowControl w:val="0"/>
        <w:tabs>
          <w:tab w:val="left" w:pos="993"/>
        </w:tabs>
        <w:spacing w:before="120" w:after="120" w:line="320" w:lineRule="exact"/>
        <w:jc w:val="both"/>
        <w:rPr>
          <w:rFonts w:ascii="Arial" w:hAnsi="Arial" w:cs="Arial"/>
          <w:b/>
          <w:i/>
          <w:color w:val="000000"/>
          <w:lang w:val="nl-NL"/>
        </w:rPr>
      </w:pPr>
      <w:r w:rsidRPr="00221100">
        <w:rPr>
          <w:rFonts w:ascii="Arial" w:hAnsi="Arial" w:cs="Arial"/>
          <w:b/>
          <w:i/>
          <w:color w:val="000000"/>
          <w:lang w:val="nl-NL"/>
        </w:rPr>
        <w:t>Lý do:</w:t>
      </w:r>
    </w:p>
    <w:p w14:paraId="00A306A2" w14:textId="09423691" w:rsidR="00BB642E" w:rsidRPr="00221100" w:rsidRDefault="00BB642E" w:rsidP="00BB642E">
      <w:pPr>
        <w:pStyle w:val="abc"/>
        <w:widowControl w:val="0"/>
        <w:tabs>
          <w:tab w:val="left" w:pos="993"/>
        </w:tabs>
        <w:spacing w:before="120" w:after="120" w:line="320" w:lineRule="exact"/>
        <w:jc w:val="both"/>
        <w:rPr>
          <w:rFonts w:ascii="Arial" w:hAnsi="Arial" w:cs="Arial"/>
          <w:b/>
          <w:i/>
          <w:color w:val="000000"/>
          <w:lang w:val="nl-NL"/>
        </w:rPr>
      </w:pPr>
      <w:r w:rsidRPr="00221100">
        <w:rPr>
          <w:rFonts w:ascii="Arial" w:hAnsi="Arial" w:cs="Arial"/>
          <w:b/>
          <w:i/>
          <w:color w:val="000000"/>
          <w:lang w:val="nl-NL"/>
        </w:rPr>
        <w:t xml:space="preserve">Đã quy định ở trên: Hệ thống “Có khả năng điều khiển cưỡng bức trong trường hợp hệ thống TBPVĐN CBTĐ gặp </w:t>
      </w:r>
      <w:r w:rsidRPr="00221100">
        <w:rPr>
          <w:rFonts w:ascii="Arial" w:hAnsi="Arial" w:cs="Arial"/>
          <w:b/>
          <w:i/>
          <w:color w:val="000000"/>
          <w:lang w:eastAsia="x-none"/>
        </w:rPr>
        <w:t xml:space="preserve">trở ngại </w:t>
      </w:r>
      <w:r w:rsidRPr="00221100">
        <w:rPr>
          <w:rFonts w:ascii="Arial" w:hAnsi="Arial" w:cs="Arial"/>
          <w:b/>
          <w:i/>
          <w:color w:val="000000"/>
          <w:lang w:val="nl-NL"/>
        </w:rPr>
        <w:t>nghiêm trọng”</w:t>
      </w:r>
      <w:r>
        <w:rPr>
          <w:rFonts w:ascii="Arial" w:hAnsi="Arial" w:cs="Arial"/>
          <w:b/>
          <w:i/>
          <w:color w:val="000000"/>
          <w:lang w:val="nl-NL"/>
        </w:rPr>
        <w:t>.</w:t>
      </w:r>
    </w:p>
    <w:p w14:paraId="513EBE6B" w14:textId="77777777" w:rsidR="007F4446" w:rsidRPr="00D9377D" w:rsidRDefault="00554C7E" w:rsidP="005724C3">
      <w:pPr>
        <w:pStyle w:val="Heading4"/>
        <w:keepNext w:val="0"/>
        <w:widowControl w:val="0"/>
        <w:numPr>
          <w:ilvl w:val="3"/>
          <w:numId w:val="26"/>
        </w:numPr>
        <w:tabs>
          <w:tab w:val="left" w:pos="851"/>
        </w:tabs>
        <w:spacing w:before="120" w:after="120" w:line="320" w:lineRule="exact"/>
        <w:jc w:val="both"/>
        <w:rPr>
          <w:rFonts w:ascii="Arial" w:hAnsi="Arial" w:cs="Arial"/>
          <w:b w:val="0"/>
          <w:vanish/>
          <w:color w:val="000000"/>
          <w:sz w:val="24"/>
          <w:szCs w:val="24"/>
        </w:rPr>
      </w:pPr>
      <w:r w:rsidRPr="00D9377D">
        <w:rPr>
          <w:rFonts w:ascii="Arial" w:hAnsi="Arial" w:cs="Arial"/>
          <w:b w:val="0"/>
          <w:vanish/>
          <w:color w:val="000000"/>
          <w:sz w:val="24"/>
          <w:szCs w:val="24"/>
          <w:lang w:val="nl-NL"/>
        </w:rPr>
        <w:t>Sai số cho phép</w:t>
      </w:r>
      <w:r w:rsidR="00E0285C" w:rsidRPr="00D9377D">
        <w:rPr>
          <w:rFonts w:ascii="Arial" w:hAnsi="Arial" w:cs="Arial"/>
          <w:b w:val="0"/>
          <w:vanish/>
          <w:color w:val="000000"/>
          <w:sz w:val="24"/>
          <w:szCs w:val="24"/>
          <w:lang w:val="nl-NL"/>
        </w:rPr>
        <w:t xml:space="preserve"> của các g</w:t>
      </w:r>
      <w:r w:rsidR="002C670A" w:rsidRPr="00D9377D">
        <w:rPr>
          <w:rFonts w:ascii="Arial" w:hAnsi="Arial" w:cs="Arial"/>
          <w:b w:val="0"/>
          <w:vanish/>
          <w:color w:val="000000"/>
          <w:sz w:val="24"/>
          <w:szCs w:val="24"/>
          <w:lang w:val="nl-NL"/>
        </w:rPr>
        <w:t>iá trị</w:t>
      </w:r>
      <w:r w:rsidR="00DC7F77" w:rsidRPr="00D9377D">
        <w:rPr>
          <w:rFonts w:ascii="Arial" w:hAnsi="Arial" w:cs="Arial"/>
          <w:b w:val="0"/>
          <w:vanish/>
          <w:color w:val="000000"/>
          <w:sz w:val="24"/>
          <w:szCs w:val="24"/>
        </w:rPr>
        <w:t xml:space="preserve"> đo kiểm</w:t>
      </w:r>
      <w:r w:rsidR="007F4446" w:rsidRPr="00D9377D">
        <w:rPr>
          <w:rFonts w:ascii="Arial" w:hAnsi="Arial" w:cs="Arial"/>
          <w:b w:val="0"/>
          <w:vanish/>
          <w:color w:val="000000"/>
          <w:sz w:val="24"/>
          <w:szCs w:val="24"/>
          <w:lang w:val="nl-NL"/>
        </w:rPr>
        <w:t xml:space="preserve"> ≤ ±5%; cho phép hiệu chuẩn bằng công cụ phần mềm (calib software)</w:t>
      </w:r>
    </w:p>
    <w:p w14:paraId="6F1BE3B0" w14:textId="77777777" w:rsidR="005B436B" w:rsidRPr="00D9377D" w:rsidRDefault="005B436B" w:rsidP="005724C3">
      <w:pPr>
        <w:pStyle w:val="Heading2"/>
        <w:keepNext w:val="0"/>
        <w:widowControl w:val="0"/>
        <w:numPr>
          <w:ilvl w:val="1"/>
          <w:numId w:val="26"/>
        </w:numPr>
        <w:jc w:val="both"/>
        <w:rPr>
          <w:rFonts w:cs="Arial"/>
          <w:b/>
          <w:iCs w:val="0"/>
          <w:vanish/>
          <w:color w:val="000000"/>
          <w:szCs w:val="24"/>
          <w:lang w:val="en-US"/>
        </w:rPr>
      </w:pPr>
      <w:bookmarkStart w:id="76" w:name="_Toc521748521"/>
      <w:bookmarkStart w:id="77" w:name="_Toc525898862"/>
      <w:r w:rsidRPr="00D9377D">
        <w:rPr>
          <w:rFonts w:cs="Arial"/>
          <w:b/>
          <w:iCs w:val="0"/>
          <w:vanish/>
          <w:color w:val="000000"/>
          <w:szCs w:val="24"/>
          <w:lang w:val="en-US"/>
        </w:rPr>
        <w:t>Tiếp đất và bảo vệ</w:t>
      </w:r>
      <w:r w:rsidR="00103961" w:rsidRPr="00D9377D">
        <w:rPr>
          <w:rFonts w:cs="Arial"/>
          <w:b/>
          <w:iCs w:val="0"/>
          <w:vanish/>
          <w:color w:val="000000"/>
          <w:szCs w:val="24"/>
          <w:lang w:val="en-US"/>
        </w:rPr>
        <w:t>.</w:t>
      </w:r>
      <w:bookmarkEnd w:id="76"/>
      <w:bookmarkEnd w:id="77"/>
    </w:p>
    <w:p w14:paraId="1BFAC875" w14:textId="77777777" w:rsidR="0080709E" w:rsidRPr="00D9377D" w:rsidRDefault="0080709E" w:rsidP="00A62C64">
      <w:pPr>
        <w:pStyle w:val="Heading3"/>
        <w:keepNext w:val="0"/>
        <w:widowControl w:val="0"/>
        <w:numPr>
          <w:ilvl w:val="2"/>
          <w:numId w:val="26"/>
        </w:numPr>
        <w:tabs>
          <w:tab w:val="left" w:pos="993"/>
        </w:tabs>
        <w:ind w:left="0" w:firstLine="0"/>
        <w:jc w:val="both"/>
        <w:rPr>
          <w:rFonts w:cs="Arial"/>
          <w:vanish/>
          <w:color w:val="000000"/>
          <w:szCs w:val="24"/>
        </w:rPr>
      </w:pPr>
      <w:r w:rsidRPr="00D9377D">
        <w:rPr>
          <w:rFonts w:cs="Arial"/>
          <w:vanish/>
          <w:color w:val="000000"/>
          <w:szCs w:val="24"/>
        </w:rPr>
        <w:t xml:space="preserve">Các thiết bị </w:t>
      </w:r>
      <w:r w:rsidR="00A62C64" w:rsidRPr="00D9377D">
        <w:rPr>
          <w:rFonts w:cs="Arial"/>
          <w:vanish/>
          <w:color w:val="000000"/>
          <w:szCs w:val="24"/>
        </w:rPr>
        <w:t xml:space="preserve">của hệ thống TBPVĐN </w:t>
      </w:r>
      <w:r w:rsidRPr="00D9377D">
        <w:rPr>
          <w:rFonts w:cs="Arial"/>
          <w:vanish/>
          <w:color w:val="000000"/>
          <w:szCs w:val="24"/>
        </w:rPr>
        <w:t xml:space="preserve">phải </w:t>
      </w:r>
      <w:r w:rsidR="00A62C64" w:rsidRPr="00D9377D">
        <w:rPr>
          <w:rFonts w:cs="Arial"/>
          <w:vanish/>
          <w:color w:val="000000"/>
          <w:szCs w:val="24"/>
        </w:rPr>
        <w:t xml:space="preserve">được </w:t>
      </w:r>
      <w:r w:rsidR="00D10723" w:rsidRPr="00D9377D">
        <w:rPr>
          <w:rFonts w:cs="Arial"/>
          <w:vanish/>
          <w:color w:val="000000"/>
          <w:szCs w:val="24"/>
          <w:lang w:val="en-US"/>
        </w:rPr>
        <w:t>tiếp</w:t>
      </w:r>
      <w:r w:rsidRPr="00D9377D">
        <w:rPr>
          <w:rFonts w:cs="Arial"/>
          <w:vanish/>
          <w:color w:val="000000"/>
          <w:szCs w:val="24"/>
        </w:rPr>
        <w:t xml:space="preserve"> đất bảo vệ.</w:t>
      </w:r>
    </w:p>
    <w:p w14:paraId="7EE8EB2B" w14:textId="77777777" w:rsidR="0080709E" w:rsidRDefault="00A62C64" w:rsidP="005724C3">
      <w:pPr>
        <w:pStyle w:val="Heading3"/>
        <w:keepNext w:val="0"/>
        <w:widowControl w:val="0"/>
        <w:numPr>
          <w:ilvl w:val="2"/>
          <w:numId w:val="26"/>
        </w:numPr>
        <w:tabs>
          <w:tab w:val="left" w:pos="993"/>
        </w:tabs>
        <w:ind w:left="0" w:firstLine="0"/>
        <w:jc w:val="both"/>
        <w:rPr>
          <w:rFonts w:cs="Arial"/>
          <w:color w:val="000000"/>
          <w:szCs w:val="24"/>
          <w:lang w:val="en-US"/>
        </w:rPr>
      </w:pPr>
      <w:r w:rsidRPr="002D01E7">
        <w:rPr>
          <w:rFonts w:cs="Arial"/>
          <w:color w:val="000000"/>
          <w:szCs w:val="24"/>
        </w:rPr>
        <w:t xml:space="preserve">Dây đất dùng để bảo vệ an toàn cho thiết bị điện tử </w:t>
      </w:r>
      <w:r>
        <w:rPr>
          <w:rFonts w:cs="Arial"/>
          <w:color w:val="000000"/>
          <w:szCs w:val="24"/>
          <w:lang w:val="en-US"/>
        </w:rPr>
        <w:t>và đ</w:t>
      </w:r>
      <w:r w:rsidR="0080709E" w:rsidRPr="002D01E7">
        <w:rPr>
          <w:rFonts w:cs="Arial"/>
          <w:color w:val="000000"/>
          <w:szCs w:val="24"/>
        </w:rPr>
        <w:t xml:space="preserve">iện trở </w:t>
      </w:r>
      <w:r w:rsidR="00D10723">
        <w:rPr>
          <w:rFonts w:cs="Arial"/>
          <w:color w:val="000000"/>
          <w:szCs w:val="24"/>
          <w:lang w:val="en-US"/>
        </w:rPr>
        <w:t>tiếp</w:t>
      </w:r>
      <w:r w:rsidR="0080709E" w:rsidRPr="002D01E7">
        <w:rPr>
          <w:rFonts w:cs="Arial"/>
          <w:color w:val="000000"/>
          <w:szCs w:val="24"/>
        </w:rPr>
        <w:t xml:space="preserve"> đất phải phù hợp với </w:t>
      </w:r>
      <w:r>
        <w:rPr>
          <w:rFonts w:cs="Arial"/>
          <w:color w:val="000000"/>
          <w:szCs w:val="24"/>
          <w:lang w:val="en-US"/>
        </w:rPr>
        <w:t>tiêu chuẩn được Bộ Giao thông vận tải chấp thuận</w:t>
      </w:r>
      <w:r w:rsidR="0080709E" w:rsidRPr="002D01E7">
        <w:rPr>
          <w:rFonts w:cs="Arial"/>
          <w:color w:val="000000"/>
          <w:szCs w:val="24"/>
        </w:rPr>
        <w:t xml:space="preserve"> </w:t>
      </w:r>
    </w:p>
    <w:p w14:paraId="4892D971" w14:textId="77777777" w:rsidR="00EC56FF" w:rsidRDefault="00EC56FF" w:rsidP="00EC56FF">
      <w:pPr>
        <w:spacing w:before="120" w:after="120"/>
        <w:rPr>
          <w:b/>
          <w:i/>
          <w:sz w:val="24"/>
          <w:highlight w:val="yellow"/>
          <w:lang w:eastAsia="x-none"/>
        </w:rPr>
      </w:pPr>
      <w:r w:rsidRPr="00EC56FF">
        <w:rPr>
          <w:b/>
          <w:i/>
          <w:sz w:val="24"/>
          <w:highlight w:val="yellow"/>
          <w:lang w:eastAsia="x-none"/>
        </w:rPr>
        <w:t>Công ty CP TTTH Đà Nắng</w:t>
      </w:r>
    </w:p>
    <w:p w14:paraId="44AC919A" w14:textId="77777777" w:rsidR="00EC56FF" w:rsidRPr="00EC56FF" w:rsidRDefault="00EC56FF" w:rsidP="00EC56FF">
      <w:pPr>
        <w:spacing w:before="120" w:after="120"/>
        <w:rPr>
          <w:i/>
          <w:sz w:val="24"/>
          <w:highlight w:val="yellow"/>
          <w:lang w:eastAsia="x-none"/>
        </w:rPr>
      </w:pPr>
      <w:r>
        <w:rPr>
          <w:i/>
          <w:sz w:val="24"/>
          <w:highlight w:val="yellow"/>
          <w:lang w:eastAsia="x-none"/>
        </w:rPr>
        <w:t>Đề nghị</w:t>
      </w:r>
      <w:r w:rsidRPr="00EC56FF">
        <w:rPr>
          <w:i/>
          <w:sz w:val="24"/>
          <w:highlight w:val="yellow"/>
          <w:lang w:eastAsia="x-none"/>
        </w:rPr>
        <w:t xml:space="preserve"> có số điện trở tiếp đất cụ thể</w:t>
      </w:r>
    </w:p>
    <w:p w14:paraId="6F9BEF10" w14:textId="77777777" w:rsidR="00BB642E" w:rsidRPr="00221100" w:rsidRDefault="00BB642E" w:rsidP="00BB642E">
      <w:pPr>
        <w:rPr>
          <w:b/>
          <w:i/>
          <w:sz w:val="24"/>
          <w:lang w:eastAsia="x-none"/>
        </w:rPr>
      </w:pPr>
      <w:r w:rsidRPr="00221100">
        <w:rPr>
          <w:b/>
          <w:i/>
          <w:sz w:val="24"/>
          <w:lang w:eastAsia="x-none"/>
        </w:rPr>
        <w:t>Giải trình:</w:t>
      </w:r>
    </w:p>
    <w:p w14:paraId="4C2F210A" w14:textId="77777777" w:rsidR="00BB642E" w:rsidRPr="00221100" w:rsidRDefault="00BB642E" w:rsidP="00BB642E">
      <w:pPr>
        <w:rPr>
          <w:b/>
          <w:i/>
          <w:sz w:val="24"/>
          <w:lang w:eastAsia="x-none"/>
        </w:rPr>
      </w:pPr>
      <w:r w:rsidRPr="00221100">
        <w:rPr>
          <w:b/>
          <w:i/>
          <w:sz w:val="24"/>
          <w:lang w:eastAsia="x-none"/>
        </w:rPr>
        <w:t>Giữ nguyên như dự thảo</w:t>
      </w:r>
    </w:p>
    <w:p w14:paraId="47134996" w14:textId="77777777" w:rsidR="00BB642E" w:rsidRPr="00221100" w:rsidRDefault="00BB642E" w:rsidP="00BB642E">
      <w:pPr>
        <w:rPr>
          <w:b/>
          <w:i/>
          <w:sz w:val="24"/>
          <w:lang w:eastAsia="x-none"/>
        </w:rPr>
      </w:pPr>
      <w:r w:rsidRPr="00221100">
        <w:rPr>
          <w:b/>
          <w:i/>
          <w:sz w:val="24"/>
          <w:lang w:eastAsia="x-none"/>
        </w:rPr>
        <w:t xml:space="preserve">Lý do: </w:t>
      </w:r>
    </w:p>
    <w:p w14:paraId="49FAC7DF" w14:textId="77777777" w:rsidR="00BB642E" w:rsidRPr="00221100" w:rsidRDefault="00BB642E" w:rsidP="00BB642E">
      <w:pPr>
        <w:rPr>
          <w:b/>
          <w:i/>
          <w:sz w:val="24"/>
          <w:lang w:eastAsia="x-none"/>
        </w:rPr>
      </w:pPr>
      <w:r w:rsidRPr="00221100">
        <w:rPr>
          <w:b/>
          <w:i/>
          <w:sz w:val="24"/>
          <w:lang w:eastAsia="x-none"/>
        </w:rPr>
        <w:t>Không quy định cụ thể điện trở tiếp đất vì điện trở tiếp đất phải phù hợp với tiêu chuẩn của hệ thống thiết bị của dự án, được Bộ Giao thông Vận tải chấp thuận.</w:t>
      </w:r>
    </w:p>
    <w:p w14:paraId="2B5A9AB6" w14:textId="77777777" w:rsidR="00EC56FF" w:rsidRPr="00EC56FF" w:rsidRDefault="00EC56FF" w:rsidP="00EC56FF">
      <w:pPr>
        <w:rPr>
          <w:lang w:eastAsia="x-none"/>
        </w:rPr>
      </w:pPr>
    </w:p>
    <w:p w14:paraId="4DEE02D2" w14:textId="77777777" w:rsidR="009E639C" w:rsidRPr="00D9377D" w:rsidRDefault="009E639C" w:rsidP="005724C3">
      <w:pPr>
        <w:pStyle w:val="Heading1"/>
        <w:tabs>
          <w:tab w:val="clear" w:pos="709"/>
          <w:tab w:val="left" w:pos="426"/>
        </w:tabs>
        <w:jc w:val="both"/>
        <w:rPr>
          <w:vanish/>
        </w:rPr>
      </w:pPr>
      <w:bookmarkStart w:id="78" w:name="_Toc493312183"/>
      <w:bookmarkStart w:id="79" w:name="_Toc493312229"/>
      <w:bookmarkStart w:id="80" w:name="_Toc521748522"/>
      <w:bookmarkStart w:id="81" w:name="_Toc525898863"/>
      <w:bookmarkEnd w:id="78"/>
      <w:bookmarkEnd w:id="79"/>
      <w:r w:rsidRPr="00D9377D">
        <w:rPr>
          <w:vanish/>
        </w:rPr>
        <w:t>Quan trắc, kiểm tra và bảo trì</w:t>
      </w:r>
      <w:bookmarkEnd w:id="80"/>
      <w:bookmarkEnd w:id="81"/>
    </w:p>
    <w:p w14:paraId="3EEF0FCD" w14:textId="77777777" w:rsidR="00F079C3" w:rsidRPr="00D9377D" w:rsidRDefault="00F079C3" w:rsidP="005724C3">
      <w:pPr>
        <w:pStyle w:val="Heading2"/>
        <w:keepNext w:val="0"/>
        <w:widowControl w:val="0"/>
        <w:numPr>
          <w:ilvl w:val="1"/>
          <w:numId w:val="44"/>
        </w:numPr>
        <w:tabs>
          <w:tab w:val="left" w:pos="567"/>
        </w:tabs>
        <w:ind w:left="0" w:firstLine="0"/>
        <w:jc w:val="both"/>
        <w:rPr>
          <w:b/>
          <w:iCs w:val="0"/>
          <w:vanish/>
          <w:szCs w:val="24"/>
        </w:rPr>
      </w:pPr>
      <w:bookmarkStart w:id="82" w:name="_Toc525898864"/>
      <w:r w:rsidRPr="00D9377D">
        <w:rPr>
          <w:b/>
          <w:iCs w:val="0"/>
          <w:vanish/>
          <w:szCs w:val="24"/>
        </w:rPr>
        <w:t>Nguyên</w:t>
      </w:r>
      <w:r w:rsidR="002A02E4" w:rsidRPr="00D9377D">
        <w:rPr>
          <w:b/>
          <w:iCs w:val="0"/>
          <w:vanish/>
          <w:szCs w:val="24"/>
        </w:rPr>
        <w:t xml:space="preserve"> tắc chung</w:t>
      </w:r>
      <w:bookmarkEnd w:id="82"/>
      <w:r w:rsidRPr="00D9377D">
        <w:rPr>
          <w:b/>
          <w:iCs w:val="0"/>
          <w:vanish/>
          <w:szCs w:val="24"/>
        </w:rPr>
        <w:t xml:space="preserve"> </w:t>
      </w:r>
    </w:p>
    <w:p w14:paraId="743DF952" w14:textId="77777777" w:rsidR="002007C0" w:rsidRPr="00D9377D" w:rsidRDefault="00D95E40" w:rsidP="005724C3">
      <w:pPr>
        <w:pStyle w:val="Heading3"/>
        <w:keepNext w:val="0"/>
        <w:widowControl w:val="0"/>
        <w:numPr>
          <w:ilvl w:val="2"/>
          <w:numId w:val="44"/>
        </w:numPr>
        <w:tabs>
          <w:tab w:val="left" w:pos="851"/>
        </w:tabs>
        <w:ind w:left="0" w:hanging="11"/>
        <w:jc w:val="both"/>
        <w:rPr>
          <w:rFonts w:cs="Arial"/>
          <w:vanish/>
          <w:color w:val="000000"/>
          <w:szCs w:val="24"/>
        </w:rPr>
      </w:pPr>
      <w:bookmarkStart w:id="83" w:name="_Toc493312274"/>
      <w:bookmarkStart w:id="84" w:name="_Toc493321414"/>
      <w:bookmarkStart w:id="85" w:name="_Toc493321512"/>
      <w:bookmarkStart w:id="86" w:name="_Toc493321791"/>
      <w:bookmarkStart w:id="87" w:name="_Toc493328551"/>
      <w:bookmarkStart w:id="88" w:name="_Toc493773181"/>
      <w:bookmarkStart w:id="89" w:name="_Toc493833503"/>
      <w:bookmarkStart w:id="90" w:name="_Toc521748523"/>
      <w:bookmarkEnd w:id="83"/>
      <w:bookmarkEnd w:id="84"/>
      <w:bookmarkEnd w:id="85"/>
      <w:bookmarkEnd w:id="86"/>
      <w:bookmarkEnd w:id="87"/>
      <w:bookmarkEnd w:id="88"/>
      <w:bookmarkEnd w:id="89"/>
      <w:bookmarkEnd w:id="90"/>
      <w:r w:rsidRPr="00D9377D">
        <w:rPr>
          <w:rFonts w:cs="Arial"/>
          <w:vanish/>
          <w:color w:val="000000"/>
          <w:szCs w:val="24"/>
        </w:rPr>
        <w:t xml:space="preserve">Việc </w:t>
      </w:r>
      <w:r w:rsidR="002007C0" w:rsidRPr="00D9377D">
        <w:rPr>
          <w:rFonts w:cs="Arial"/>
          <w:vanish/>
          <w:color w:val="000000"/>
          <w:szCs w:val="24"/>
        </w:rPr>
        <w:t>quan trắc, bảo trì</w:t>
      </w:r>
      <w:r w:rsidR="004943C5" w:rsidRPr="00D9377D">
        <w:rPr>
          <w:rFonts w:cs="Arial"/>
          <w:vanish/>
          <w:color w:val="000000"/>
          <w:szCs w:val="24"/>
        </w:rPr>
        <w:t xml:space="preserve"> hệ thống </w:t>
      </w:r>
      <w:r w:rsidR="006C6ACA" w:rsidRPr="00D9377D">
        <w:rPr>
          <w:rFonts w:cs="Arial"/>
          <w:vanish/>
          <w:color w:val="000000"/>
          <w:szCs w:val="24"/>
        </w:rPr>
        <w:t>TBPVĐN</w:t>
      </w:r>
      <w:r w:rsidR="002007C0" w:rsidRPr="00D9377D">
        <w:rPr>
          <w:rFonts w:cs="Arial"/>
          <w:vanish/>
          <w:color w:val="000000"/>
          <w:szCs w:val="24"/>
        </w:rPr>
        <w:t xml:space="preserve"> CBTĐ </w:t>
      </w:r>
      <w:r w:rsidRPr="00D9377D">
        <w:rPr>
          <w:rFonts w:cs="Arial"/>
          <w:vanish/>
          <w:color w:val="000000"/>
          <w:szCs w:val="24"/>
        </w:rPr>
        <w:t xml:space="preserve">phải được </w:t>
      </w:r>
      <w:r w:rsidR="002007C0" w:rsidRPr="00D9377D">
        <w:rPr>
          <w:rFonts w:cs="Arial"/>
          <w:vanish/>
          <w:color w:val="000000"/>
          <w:szCs w:val="24"/>
        </w:rPr>
        <w:t xml:space="preserve">tiến hành đúng định kỳ và </w:t>
      </w:r>
      <w:r w:rsidRPr="00D9377D">
        <w:rPr>
          <w:rFonts w:cs="Arial"/>
          <w:vanish/>
          <w:color w:val="000000"/>
          <w:szCs w:val="24"/>
        </w:rPr>
        <w:t>ghi chép</w:t>
      </w:r>
      <w:r w:rsidR="002007C0" w:rsidRPr="00D9377D">
        <w:rPr>
          <w:rFonts w:cs="Arial"/>
          <w:vanish/>
          <w:color w:val="000000"/>
          <w:szCs w:val="24"/>
        </w:rPr>
        <w:t xml:space="preserve"> theo mẫu</w:t>
      </w:r>
      <w:r w:rsidRPr="00D9377D">
        <w:rPr>
          <w:rFonts w:cs="Arial"/>
          <w:vanish/>
          <w:color w:val="000000"/>
          <w:szCs w:val="24"/>
        </w:rPr>
        <w:t xml:space="preserve">; </w:t>
      </w:r>
    </w:p>
    <w:p w14:paraId="0892B46E" w14:textId="77777777" w:rsidR="00D95E40" w:rsidRPr="00D9377D" w:rsidRDefault="002007C0" w:rsidP="005724C3">
      <w:pPr>
        <w:pStyle w:val="Heading3"/>
        <w:keepNext w:val="0"/>
        <w:widowControl w:val="0"/>
        <w:numPr>
          <w:ilvl w:val="2"/>
          <w:numId w:val="44"/>
        </w:numPr>
        <w:tabs>
          <w:tab w:val="left" w:pos="851"/>
        </w:tabs>
        <w:ind w:left="0" w:hanging="11"/>
        <w:jc w:val="both"/>
        <w:rPr>
          <w:rFonts w:cs="Arial"/>
          <w:vanish/>
          <w:color w:val="000000"/>
          <w:szCs w:val="24"/>
        </w:rPr>
      </w:pPr>
      <w:r w:rsidRPr="00D9377D">
        <w:rPr>
          <w:rFonts w:cs="Arial"/>
          <w:vanish/>
          <w:color w:val="000000"/>
          <w:szCs w:val="24"/>
        </w:rPr>
        <w:t>T</w:t>
      </w:r>
      <w:r w:rsidR="00D95E40" w:rsidRPr="00D9377D">
        <w:rPr>
          <w:rFonts w:cs="Arial"/>
          <w:vanish/>
          <w:color w:val="000000"/>
          <w:szCs w:val="24"/>
        </w:rPr>
        <w:t xml:space="preserve">hực hiện </w:t>
      </w:r>
      <w:r w:rsidRPr="00D9377D">
        <w:rPr>
          <w:rFonts w:cs="Arial"/>
          <w:vanish/>
          <w:color w:val="000000"/>
          <w:szCs w:val="24"/>
        </w:rPr>
        <w:t xml:space="preserve">các công việc quan trắc, </w:t>
      </w:r>
      <w:r w:rsidR="00BE23AB" w:rsidRPr="00D9377D">
        <w:rPr>
          <w:rFonts w:cs="Arial"/>
          <w:vanish/>
          <w:color w:val="000000"/>
          <w:szCs w:val="24"/>
        </w:rPr>
        <w:t xml:space="preserve">kiểm tra, quản lý, </w:t>
      </w:r>
      <w:r w:rsidRPr="00D9377D">
        <w:rPr>
          <w:rFonts w:cs="Arial"/>
          <w:vanish/>
          <w:color w:val="000000"/>
          <w:szCs w:val="24"/>
        </w:rPr>
        <w:t>bảo trì phải tiến hành theo quy trình,</w:t>
      </w:r>
      <w:r w:rsidR="00D95E40" w:rsidRPr="00D9377D">
        <w:rPr>
          <w:rFonts w:cs="Arial"/>
          <w:vanish/>
          <w:color w:val="000000"/>
          <w:szCs w:val="24"/>
        </w:rPr>
        <w:t xml:space="preserve"> </w:t>
      </w:r>
      <w:r w:rsidRPr="00D9377D">
        <w:rPr>
          <w:rFonts w:cs="Arial"/>
          <w:vanish/>
          <w:color w:val="000000"/>
          <w:szCs w:val="24"/>
        </w:rPr>
        <w:t xml:space="preserve">với đầy đủ nội dung công việc; kết quả quan trắc, bảo trì, sửa chữa thay thế phải được </w:t>
      </w:r>
      <w:r w:rsidR="00D95E40" w:rsidRPr="00D9377D">
        <w:rPr>
          <w:rFonts w:cs="Arial"/>
          <w:vanish/>
          <w:color w:val="000000"/>
          <w:szCs w:val="24"/>
        </w:rPr>
        <w:t>ghi chép</w:t>
      </w:r>
      <w:r w:rsidRPr="00D9377D">
        <w:rPr>
          <w:rFonts w:cs="Arial"/>
          <w:vanish/>
          <w:color w:val="000000"/>
          <w:szCs w:val="24"/>
        </w:rPr>
        <w:t xml:space="preserve"> và lưu chữ như một phần của hồ sơ quản lý, bảo trì theo quy định</w:t>
      </w:r>
      <w:r w:rsidR="00BE23AB" w:rsidRPr="00D9377D">
        <w:rPr>
          <w:rFonts w:cs="Arial"/>
          <w:vanish/>
          <w:color w:val="000000"/>
          <w:szCs w:val="24"/>
        </w:rPr>
        <w:t>;</w:t>
      </w:r>
    </w:p>
    <w:p w14:paraId="7F209A54" w14:textId="77777777" w:rsidR="00D95E40" w:rsidRDefault="002007C0" w:rsidP="005724C3">
      <w:pPr>
        <w:pStyle w:val="Heading3"/>
        <w:keepNext w:val="0"/>
        <w:widowControl w:val="0"/>
        <w:numPr>
          <w:ilvl w:val="2"/>
          <w:numId w:val="44"/>
        </w:numPr>
        <w:tabs>
          <w:tab w:val="left" w:pos="851"/>
        </w:tabs>
        <w:ind w:left="0" w:hanging="11"/>
        <w:jc w:val="both"/>
        <w:rPr>
          <w:rFonts w:cs="Arial"/>
          <w:color w:val="000000"/>
          <w:szCs w:val="24"/>
          <w:lang w:val="en-US"/>
        </w:rPr>
      </w:pPr>
      <w:r w:rsidRPr="002D01E7">
        <w:rPr>
          <w:rFonts w:cs="Arial"/>
          <w:color w:val="000000"/>
          <w:szCs w:val="24"/>
        </w:rPr>
        <w:t>Việc quan trắc, kiểm</w:t>
      </w:r>
      <w:r w:rsidR="00BE23AB" w:rsidRPr="002D01E7">
        <w:rPr>
          <w:rFonts w:cs="Arial"/>
          <w:color w:val="000000"/>
          <w:szCs w:val="24"/>
        </w:rPr>
        <w:t xml:space="preserve"> tra</w:t>
      </w:r>
      <w:r w:rsidRPr="002D01E7">
        <w:rPr>
          <w:rFonts w:cs="Arial"/>
          <w:color w:val="000000"/>
          <w:szCs w:val="24"/>
        </w:rPr>
        <w:t xml:space="preserve">, bảo trì theo định kỳ tuần, tháng </w:t>
      </w:r>
      <w:r w:rsidR="00BE55A4" w:rsidRPr="002D01E7">
        <w:rPr>
          <w:rFonts w:cs="Arial"/>
          <w:color w:val="000000"/>
          <w:szCs w:val="24"/>
        </w:rPr>
        <w:t xml:space="preserve">hoặc sau </w:t>
      </w:r>
      <w:r w:rsidR="00BE23AB" w:rsidRPr="002D01E7">
        <w:rPr>
          <w:rFonts w:cs="Arial"/>
          <w:color w:val="000000"/>
          <w:szCs w:val="24"/>
        </w:rPr>
        <w:t xml:space="preserve">xây dựng mới, </w:t>
      </w:r>
      <w:r w:rsidR="00BE55A4" w:rsidRPr="002D01E7">
        <w:rPr>
          <w:rFonts w:cs="Arial"/>
          <w:color w:val="000000"/>
          <w:szCs w:val="24"/>
        </w:rPr>
        <w:t>cải tạo</w:t>
      </w:r>
      <w:r w:rsidR="00BE23AB" w:rsidRPr="002D01E7">
        <w:rPr>
          <w:rFonts w:cs="Arial"/>
          <w:color w:val="000000"/>
          <w:szCs w:val="24"/>
        </w:rPr>
        <w:t xml:space="preserve">, </w:t>
      </w:r>
      <w:r w:rsidR="00BE55A4" w:rsidRPr="002D01E7">
        <w:rPr>
          <w:rFonts w:cs="Arial"/>
          <w:color w:val="000000"/>
          <w:szCs w:val="24"/>
        </w:rPr>
        <w:t>nâng cấp</w:t>
      </w:r>
      <w:r w:rsidR="00BE23AB" w:rsidRPr="002D01E7">
        <w:rPr>
          <w:rFonts w:cs="Arial"/>
          <w:color w:val="000000"/>
          <w:szCs w:val="24"/>
        </w:rPr>
        <w:t>, sửa chữa lớn</w:t>
      </w:r>
      <w:r w:rsidR="00BE55A4" w:rsidRPr="002D01E7">
        <w:rPr>
          <w:rFonts w:cs="Arial"/>
          <w:color w:val="000000"/>
          <w:szCs w:val="24"/>
        </w:rPr>
        <w:t xml:space="preserve"> </w:t>
      </w:r>
      <w:r w:rsidRPr="002D01E7">
        <w:rPr>
          <w:rFonts w:cs="Arial"/>
          <w:color w:val="000000"/>
          <w:szCs w:val="24"/>
        </w:rPr>
        <w:t>do công nhân kỹ thuật chuyên ngành thực hiện; kết quả quan trắc, đo kiểm, bảo trì được ghi vào</w:t>
      </w:r>
      <w:r w:rsidR="00D95E40" w:rsidRPr="002D01E7">
        <w:rPr>
          <w:rFonts w:cs="Arial"/>
          <w:color w:val="000000"/>
          <w:szCs w:val="24"/>
        </w:rPr>
        <w:t xml:space="preserve"> “Sổ kiểm tra, bảo trì hệ thốn</w:t>
      </w:r>
      <w:r w:rsidR="00BE23AB" w:rsidRPr="002D01E7">
        <w:rPr>
          <w:rFonts w:cs="Arial"/>
          <w:color w:val="000000"/>
          <w:szCs w:val="24"/>
        </w:rPr>
        <w:t>g tự động phòng vệ đường ngang”;</w:t>
      </w:r>
    </w:p>
    <w:p w14:paraId="20CD7577" w14:textId="77777777" w:rsidR="0010766E" w:rsidRPr="0010766E" w:rsidRDefault="0010766E" w:rsidP="0010766E">
      <w:pPr>
        <w:spacing w:before="120" w:after="120"/>
        <w:jc w:val="both"/>
        <w:rPr>
          <w:b/>
          <w:i/>
          <w:sz w:val="24"/>
          <w:highlight w:val="yellow"/>
          <w:lang w:eastAsia="x-none"/>
        </w:rPr>
      </w:pPr>
      <w:r w:rsidRPr="0010766E">
        <w:rPr>
          <w:b/>
          <w:i/>
          <w:sz w:val="24"/>
          <w:highlight w:val="yellow"/>
          <w:lang w:eastAsia="x-none"/>
        </w:rPr>
        <w:t>Công ty CP TTTH Vinh</w:t>
      </w:r>
    </w:p>
    <w:p w14:paraId="05200DE8" w14:textId="77777777" w:rsidR="0010766E" w:rsidRDefault="0010766E" w:rsidP="0010766E">
      <w:pPr>
        <w:spacing w:before="120" w:after="120"/>
        <w:jc w:val="both"/>
        <w:rPr>
          <w:i/>
          <w:sz w:val="24"/>
          <w:lang w:eastAsia="x-none"/>
        </w:rPr>
      </w:pPr>
      <w:r w:rsidRPr="0010766E">
        <w:rPr>
          <w:i/>
          <w:sz w:val="24"/>
          <w:highlight w:val="yellow"/>
          <w:lang w:eastAsia="x-none"/>
        </w:rPr>
        <w:t>Đề nghị xem xét, sửa đổi lại biểu mẫu “Sổ kiểm tra, bảo trì thiết bị cảnh báo tự động đường ngang” cho phù hợp. (Cần bổ sung thêm các tiêu chí kiểm tra: cần chắn, thời gian hoạt động của cần chắn, camera, bỏ cột “Máy tính”…</w:t>
      </w:r>
    </w:p>
    <w:p w14:paraId="39C22F2F" w14:textId="384CEB1E" w:rsidR="0010766E" w:rsidRPr="00BB642E" w:rsidRDefault="00BB642E" w:rsidP="0010766E">
      <w:pPr>
        <w:spacing w:before="120" w:after="120"/>
        <w:jc w:val="both"/>
        <w:rPr>
          <w:b/>
          <w:i/>
          <w:sz w:val="24"/>
          <w:lang w:eastAsia="x-none"/>
        </w:rPr>
      </w:pPr>
      <w:r w:rsidRPr="001C428E">
        <w:rPr>
          <w:b/>
          <w:i/>
          <w:sz w:val="24"/>
          <w:lang w:eastAsia="x-none"/>
        </w:rPr>
        <w:t>Tiếp thu</w:t>
      </w:r>
    </w:p>
    <w:p w14:paraId="6998F6DD" w14:textId="77777777" w:rsidR="00103961" w:rsidRDefault="00D95E40" w:rsidP="005724C3">
      <w:pPr>
        <w:pStyle w:val="Heading3"/>
        <w:keepNext w:val="0"/>
        <w:widowControl w:val="0"/>
        <w:numPr>
          <w:ilvl w:val="2"/>
          <w:numId w:val="44"/>
        </w:numPr>
        <w:tabs>
          <w:tab w:val="left" w:pos="851"/>
        </w:tabs>
        <w:ind w:left="0" w:hanging="11"/>
        <w:jc w:val="both"/>
        <w:rPr>
          <w:rFonts w:cs="Arial"/>
          <w:color w:val="000000"/>
          <w:szCs w:val="24"/>
          <w:lang w:val="en-US"/>
        </w:rPr>
      </w:pPr>
      <w:r w:rsidRPr="002D01E7">
        <w:rPr>
          <w:rFonts w:cs="Arial"/>
          <w:color w:val="000000"/>
          <w:szCs w:val="24"/>
        </w:rPr>
        <w:t xml:space="preserve">Việc </w:t>
      </w:r>
      <w:r w:rsidR="002007C0" w:rsidRPr="002D01E7">
        <w:rPr>
          <w:rFonts w:cs="Arial"/>
          <w:color w:val="000000"/>
          <w:szCs w:val="24"/>
        </w:rPr>
        <w:t xml:space="preserve">quan trắc, </w:t>
      </w:r>
      <w:r w:rsidRPr="002D01E7">
        <w:rPr>
          <w:rFonts w:cs="Arial"/>
          <w:color w:val="000000"/>
          <w:szCs w:val="24"/>
        </w:rPr>
        <w:t xml:space="preserve">đo </w:t>
      </w:r>
      <w:r w:rsidR="002007C0" w:rsidRPr="002D01E7">
        <w:rPr>
          <w:rFonts w:cs="Arial"/>
          <w:color w:val="000000"/>
          <w:szCs w:val="24"/>
        </w:rPr>
        <w:t>kiểm</w:t>
      </w:r>
      <w:r w:rsidR="00BE55A4" w:rsidRPr="002D01E7">
        <w:rPr>
          <w:rFonts w:cs="Arial"/>
          <w:color w:val="000000"/>
          <w:szCs w:val="24"/>
        </w:rPr>
        <w:t xml:space="preserve"> và hiệu chỉnh</w:t>
      </w:r>
      <w:r w:rsidRPr="002D01E7">
        <w:rPr>
          <w:rFonts w:cs="Arial"/>
          <w:color w:val="000000"/>
          <w:szCs w:val="24"/>
        </w:rPr>
        <w:t xml:space="preserve"> </w:t>
      </w:r>
      <w:r w:rsidR="002007C0" w:rsidRPr="002D01E7">
        <w:rPr>
          <w:rFonts w:cs="Arial"/>
          <w:color w:val="000000"/>
          <w:szCs w:val="24"/>
        </w:rPr>
        <w:t xml:space="preserve">các </w:t>
      </w:r>
      <w:r w:rsidRPr="002D01E7">
        <w:rPr>
          <w:rFonts w:cs="Arial"/>
          <w:color w:val="000000"/>
          <w:szCs w:val="24"/>
        </w:rPr>
        <w:t xml:space="preserve">tiêu chuẩn </w:t>
      </w:r>
      <w:r w:rsidR="00BE55A4" w:rsidRPr="002D01E7">
        <w:rPr>
          <w:rFonts w:cs="Arial"/>
          <w:color w:val="000000"/>
          <w:szCs w:val="24"/>
        </w:rPr>
        <w:t>điện khí, mạch giám sát điều khiển đối với hệ thông</w:t>
      </w:r>
      <w:r w:rsidR="00DA7EF7" w:rsidRPr="002D01E7">
        <w:rPr>
          <w:rFonts w:cs="Arial"/>
          <w:color w:val="000000"/>
          <w:szCs w:val="24"/>
        </w:rPr>
        <w:t xml:space="preserve"> hệ thống </w:t>
      </w:r>
      <w:r w:rsidR="006C6ACA" w:rsidRPr="002D01E7">
        <w:rPr>
          <w:rFonts w:cs="Arial"/>
          <w:color w:val="000000"/>
          <w:szCs w:val="24"/>
        </w:rPr>
        <w:t>TBPVĐN</w:t>
      </w:r>
      <w:r w:rsidR="00BE55A4" w:rsidRPr="002D01E7">
        <w:rPr>
          <w:rFonts w:cs="Arial"/>
          <w:color w:val="000000"/>
          <w:szCs w:val="24"/>
        </w:rPr>
        <w:t xml:space="preserve"> CBTĐ </w:t>
      </w:r>
      <w:r w:rsidR="002007C0" w:rsidRPr="002D01E7">
        <w:rPr>
          <w:rFonts w:cs="Arial"/>
          <w:color w:val="000000"/>
          <w:szCs w:val="24"/>
        </w:rPr>
        <w:t>theo chế độ định kỳ năm</w:t>
      </w:r>
      <w:r w:rsidR="00EC3335" w:rsidRPr="002D01E7">
        <w:rPr>
          <w:rFonts w:cs="Arial"/>
          <w:color w:val="000000"/>
          <w:szCs w:val="24"/>
        </w:rPr>
        <w:t xml:space="preserve"> hoặc đo kiểm hiệu chỉnh sau xây lắp, cải tạo nâng cấp</w:t>
      </w:r>
      <w:r w:rsidR="00BE23AB" w:rsidRPr="002D01E7">
        <w:rPr>
          <w:rFonts w:cs="Arial"/>
          <w:color w:val="000000"/>
          <w:szCs w:val="24"/>
        </w:rPr>
        <w:t>, sửa chữa lớn</w:t>
      </w:r>
      <w:r w:rsidR="00EC3335" w:rsidRPr="002D01E7">
        <w:rPr>
          <w:rFonts w:cs="Arial"/>
          <w:color w:val="000000"/>
          <w:szCs w:val="24"/>
        </w:rPr>
        <w:t xml:space="preserve">, sau khôi phục tai nạn </w:t>
      </w:r>
      <w:r w:rsidR="002007C0" w:rsidRPr="002D01E7">
        <w:rPr>
          <w:rFonts w:cs="Arial"/>
          <w:color w:val="000000"/>
          <w:szCs w:val="24"/>
        </w:rPr>
        <w:t xml:space="preserve"> </w:t>
      </w:r>
      <w:r w:rsidRPr="002D01E7">
        <w:rPr>
          <w:rFonts w:cs="Arial"/>
          <w:color w:val="000000"/>
          <w:szCs w:val="24"/>
        </w:rPr>
        <w:t xml:space="preserve">phải do </w:t>
      </w:r>
      <w:r w:rsidR="002007C0" w:rsidRPr="002D01E7">
        <w:rPr>
          <w:rFonts w:cs="Arial"/>
          <w:color w:val="000000"/>
          <w:szCs w:val="24"/>
        </w:rPr>
        <w:t>các kỹ sư</w:t>
      </w:r>
      <w:r w:rsidRPr="002D01E7">
        <w:rPr>
          <w:rFonts w:cs="Arial"/>
          <w:color w:val="000000"/>
          <w:szCs w:val="24"/>
        </w:rPr>
        <w:t xml:space="preserve"> </w:t>
      </w:r>
      <w:r w:rsidRPr="002D01E7">
        <w:rPr>
          <w:rFonts w:cs="Arial"/>
          <w:color w:val="000000"/>
          <w:szCs w:val="24"/>
        </w:rPr>
        <w:lastRenderedPageBreak/>
        <w:t>kỹ thuật chuyên ngành thực hiện.</w:t>
      </w:r>
    </w:p>
    <w:p w14:paraId="2C435F7E" w14:textId="77777777" w:rsidR="005F15B7" w:rsidRPr="005F15B7" w:rsidRDefault="005F15B7" w:rsidP="005F15B7">
      <w:pPr>
        <w:pStyle w:val="abc"/>
        <w:widowControl w:val="0"/>
        <w:tabs>
          <w:tab w:val="left" w:pos="1134"/>
        </w:tabs>
        <w:spacing w:before="120" w:after="120" w:line="320" w:lineRule="exact"/>
        <w:jc w:val="both"/>
        <w:rPr>
          <w:rFonts w:ascii="Arial" w:hAnsi="Arial" w:cs="Arial"/>
          <w:b/>
          <w:i/>
          <w:color w:val="000000"/>
          <w:highlight w:val="yellow"/>
          <w:lang w:val="pt-BR"/>
        </w:rPr>
      </w:pPr>
      <w:r w:rsidRPr="005F15B7">
        <w:rPr>
          <w:rFonts w:ascii="Arial" w:hAnsi="Arial" w:cs="Arial"/>
          <w:b/>
          <w:i/>
          <w:color w:val="000000"/>
          <w:highlight w:val="yellow"/>
          <w:lang w:val="pt-BR"/>
        </w:rPr>
        <w:t>Tổng công ty ĐSVN:</w:t>
      </w:r>
    </w:p>
    <w:p w14:paraId="2FB32B22" w14:textId="77777777" w:rsidR="005F15B7" w:rsidRPr="005F15B7" w:rsidRDefault="005F15B7" w:rsidP="005F15B7">
      <w:pPr>
        <w:pStyle w:val="abc"/>
        <w:widowControl w:val="0"/>
        <w:tabs>
          <w:tab w:val="left" w:pos="1134"/>
        </w:tabs>
        <w:spacing w:before="120" w:after="120" w:line="320" w:lineRule="exact"/>
        <w:jc w:val="both"/>
        <w:rPr>
          <w:rFonts w:ascii="Arial" w:hAnsi="Arial" w:cs="Arial"/>
          <w:i/>
          <w:color w:val="000000"/>
          <w:highlight w:val="yellow"/>
          <w:lang w:val="pt-BR"/>
        </w:rPr>
      </w:pPr>
      <w:r w:rsidRPr="005F15B7">
        <w:rPr>
          <w:rFonts w:ascii="Arial" w:hAnsi="Arial" w:cs="Arial"/>
          <w:i/>
          <w:color w:val="000000"/>
          <w:highlight w:val="yellow"/>
          <w:lang w:val="pt-BR"/>
        </w:rPr>
        <w:t>Đề nghị sửa lại như sau:</w:t>
      </w:r>
    </w:p>
    <w:p w14:paraId="078A8056" w14:textId="77777777" w:rsidR="005F15B7" w:rsidRPr="005F15B7" w:rsidRDefault="005F15B7" w:rsidP="005F15B7">
      <w:pPr>
        <w:spacing w:before="120" w:after="120"/>
        <w:rPr>
          <w:i/>
          <w:color w:val="000000"/>
          <w:sz w:val="24"/>
          <w:highlight w:val="yellow"/>
        </w:rPr>
      </w:pPr>
      <w:r w:rsidRPr="005F15B7">
        <w:rPr>
          <w:i/>
          <w:color w:val="000000"/>
          <w:sz w:val="24"/>
          <w:highlight w:val="yellow"/>
        </w:rPr>
        <w:t xml:space="preserve">Việc quan trắc, đo kiểm và hiệu chỉnh các tiêu chuẩn điện khí, mạch giám sát điều khiển đối với </w:t>
      </w:r>
      <w:r w:rsidRPr="005F15B7">
        <w:rPr>
          <w:i/>
          <w:strike/>
          <w:color w:val="000000"/>
          <w:sz w:val="24"/>
          <w:highlight w:val="yellow"/>
        </w:rPr>
        <w:t>hệ thông</w:t>
      </w:r>
      <w:r w:rsidRPr="005F15B7">
        <w:rPr>
          <w:i/>
          <w:color w:val="000000"/>
          <w:sz w:val="24"/>
          <w:highlight w:val="yellow"/>
        </w:rPr>
        <w:t xml:space="preserve"> hệ thống TB</w:t>
      </w:r>
      <w:r w:rsidRPr="005F15B7">
        <w:rPr>
          <w:b/>
          <w:i/>
          <w:color w:val="000000"/>
          <w:sz w:val="24"/>
          <w:highlight w:val="yellow"/>
        </w:rPr>
        <w:t>TĐ</w:t>
      </w:r>
      <w:r w:rsidRPr="005F15B7">
        <w:rPr>
          <w:i/>
          <w:color w:val="000000"/>
          <w:sz w:val="24"/>
          <w:highlight w:val="yellow"/>
        </w:rPr>
        <w:t xml:space="preserve">PVĐN theo chế độ định kỳ năm hoặc đo kiểm hiệu chỉnh sau xây lắp, cải tạo nâng cấp, sửa chữa lớn, sau khôi phục tai nạn  do </w:t>
      </w:r>
      <w:r w:rsidRPr="005F15B7">
        <w:rPr>
          <w:b/>
          <w:i/>
          <w:color w:val="000000"/>
          <w:sz w:val="24"/>
          <w:highlight w:val="yellow"/>
        </w:rPr>
        <w:t>cán bộ kỹ thuật</w:t>
      </w:r>
      <w:r w:rsidRPr="005F15B7">
        <w:rPr>
          <w:i/>
          <w:color w:val="000000"/>
          <w:sz w:val="24"/>
          <w:highlight w:val="yellow"/>
        </w:rPr>
        <w:t xml:space="preserve"> chuyên ngành thực hiện.</w:t>
      </w:r>
    </w:p>
    <w:p w14:paraId="676A1392" w14:textId="77777777" w:rsidR="005F15B7" w:rsidRDefault="005F15B7" w:rsidP="005F15B7">
      <w:pPr>
        <w:spacing w:before="120" w:after="120"/>
        <w:rPr>
          <w:i/>
          <w:color w:val="000000"/>
          <w:sz w:val="24"/>
        </w:rPr>
      </w:pPr>
      <w:r w:rsidRPr="005F15B7">
        <w:rPr>
          <w:i/>
          <w:sz w:val="24"/>
          <w:highlight w:val="yellow"/>
          <w:lang w:val="nl-NL"/>
        </w:rPr>
        <w:t xml:space="preserve">Lý do: </w:t>
      </w:r>
      <w:r w:rsidRPr="005F15B7">
        <w:rPr>
          <w:i/>
          <w:color w:val="000000"/>
          <w:sz w:val="24"/>
          <w:highlight w:val="yellow"/>
        </w:rPr>
        <w:t>Sửa lỗi đánh máy văn bản và phù hợp với người thực hiện quan trắc đo kiểm</w:t>
      </w:r>
    </w:p>
    <w:p w14:paraId="6B7DA7F2" w14:textId="4AD0D94C" w:rsidR="005F15B7" w:rsidRPr="00BB642E" w:rsidRDefault="00BB642E" w:rsidP="005F15B7">
      <w:pPr>
        <w:spacing w:before="120" w:after="120"/>
        <w:rPr>
          <w:b/>
          <w:i/>
          <w:sz w:val="24"/>
          <w:lang w:eastAsia="x-none"/>
        </w:rPr>
      </w:pPr>
      <w:r w:rsidRPr="001A4892">
        <w:rPr>
          <w:b/>
          <w:i/>
          <w:sz w:val="24"/>
          <w:lang w:eastAsia="x-none"/>
        </w:rPr>
        <w:t>Tiếp thu</w:t>
      </w:r>
    </w:p>
    <w:p w14:paraId="4EA0DBEF" w14:textId="77777777" w:rsidR="00525F9B" w:rsidRPr="00D9377D" w:rsidRDefault="00621186" w:rsidP="005724C3">
      <w:pPr>
        <w:pStyle w:val="Heading2"/>
        <w:keepNext w:val="0"/>
        <w:widowControl w:val="0"/>
        <w:numPr>
          <w:ilvl w:val="1"/>
          <w:numId w:val="44"/>
        </w:numPr>
        <w:ind w:left="0" w:firstLine="0"/>
        <w:jc w:val="both"/>
        <w:rPr>
          <w:rFonts w:cs="Arial"/>
          <w:b/>
          <w:vanish/>
          <w:color w:val="000000"/>
          <w:szCs w:val="24"/>
        </w:rPr>
      </w:pPr>
      <w:bookmarkStart w:id="91" w:name="_Toc521748525"/>
      <w:bookmarkStart w:id="92" w:name="_Toc525898865"/>
      <w:r w:rsidRPr="00D9377D">
        <w:rPr>
          <w:rFonts w:cs="Arial"/>
          <w:b/>
          <w:vanish/>
          <w:color w:val="000000"/>
          <w:szCs w:val="24"/>
        </w:rPr>
        <w:t>Nghiệm thu,</w:t>
      </w:r>
      <w:r w:rsidR="00F5683F" w:rsidRPr="00D9377D">
        <w:rPr>
          <w:rFonts w:cs="Arial"/>
          <w:b/>
          <w:vanish/>
          <w:color w:val="000000"/>
          <w:szCs w:val="24"/>
        </w:rPr>
        <w:t xml:space="preserve"> </w:t>
      </w:r>
      <w:r w:rsidR="00525F9B" w:rsidRPr="00D9377D">
        <w:rPr>
          <w:rFonts w:cs="Arial"/>
          <w:b/>
          <w:vanish/>
          <w:color w:val="000000"/>
          <w:szCs w:val="24"/>
        </w:rPr>
        <w:t>chạy</w:t>
      </w:r>
      <w:r w:rsidR="00F5683F" w:rsidRPr="00D9377D">
        <w:rPr>
          <w:rFonts w:cs="Arial"/>
          <w:b/>
          <w:vanish/>
          <w:color w:val="000000"/>
          <w:szCs w:val="24"/>
        </w:rPr>
        <w:t xml:space="preserve"> thử</w:t>
      </w:r>
      <w:r w:rsidR="00252136" w:rsidRPr="00D9377D">
        <w:rPr>
          <w:rFonts w:cs="Arial"/>
          <w:b/>
          <w:vanish/>
          <w:color w:val="000000"/>
          <w:szCs w:val="24"/>
        </w:rPr>
        <w:t xml:space="preserve"> sau xây </w:t>
      </w:r>
      <w:r w:rsidR="000F1EE0" w:rsidRPr="00D9377D">
        <w:rPr>
          <w:rFonts w:cs="Arial"/>
          <w:b/>
          <w:vanish/>
          <w:color w:val="000000"/>
          <w:szCs w:val="24"/>
        </w:rPr>
        <w:t>dựng</w:t>
      </w:r>
      <w:r w:rsidR="00252136" w:rsidRPr="00D9377D">
        <w:rPr>
          <w:rFonts w:cs="Arial"/>
          <w:b/>
          <w:vanish/>
          <w:color w:val="000000"/>
          <w:szCs w:val="24"/>
        </w:rPr>
        <w:t xml:space="preserve"> hoặc sửa chữa lớn</w:t>
      </w:r>
      <w:bookmarkEnd w:id="91"/>
      <w:bookmarkEnd w:id="92"/>
    </w:p>
    <w:p w14:paraId="0C2244C2" w14:textId="77777777" w:rsidR="00252136" w:rsidRPr="00D9377D" w:rsidRDefault="00252136" w:rsidP="005724C3">
      <w:pPr>
        <w:pStyle w:val="Heading3"/>
        <w:keepNext w:val="0"/>
        <w:widowControl w:val="0"/>
        <w:numPr>
          <w:ilvl w:val="2"/>
          <w:numId w:val="44"/>
        </w:numPr>
        <w:ind w:left="0" w:firstLine="0"/>
        <w:jc w:val="both"/>
        <w:rPr>
          <w:rFonts w:cs="Arial"/>
          <w:vanish/>
          <w:color w:val="000000"/>
          <w:szCs w:val="24"/>
        </w:rPr>
      </w:pPr>
      <w:r w:rsidRPr="00D9377D">
        <w:rPr>
          <w:rFonts w:cs="Arial"/>
          <w:vanish/>
          <w:color w:val="000000"/>
          <w:szCs w:val="24"/>
        </w:rPr>
        <w:t xml:space="preserve">Thiết bị </w:t>
      </w:r>
      <w:r w:rsidR="006C6ACA" w:rsidRPr="00D9377D">
        <w:rPr>
          <w:rFonts w:cs="Arial"/>
          <w:vanish/>
          <w:color w:val="000000"/>
          <w:szCs w:val="24"/>
        </w:rPr>
        <w:t>TBPVĐN</w:t>
      </w:r>
      <w:r w:rsidRPr="00D9377D">
        <w:rPr>
          <w:rFonts w:cs="Arial"/>
          <w:vanish/>
          <w:color w:val="000000"/>
          <w:szCs w:val="24"/>
        </w:rPr>
        <w:t xml:space="preserve"> CBTĐ đ</w:t>
      </w:r>
      <w:r w:rsidR="000D5785" w:rsidRPr="00D9377D">
        <w:rPr>
          <w:rFonts w:cs="Arial"/>
          <w:vanish/>
          <w:color w:val="000000"/>
          <w:szCs w:val="24"/>
        </w:rPr>
        <w:t xml:space="preserve">ược xây dựng mới được </w:t>
      </w:r>
      <w:r w:rsidRPr="00D9377D">
        <w:rPr>
          <w:rFonts w:cs="Arial"/>
          <w:vanish/>
          <w:color w:val="000000"/>
          <w:szCs w:val="24"/>
        </w:rPr>
        <w:t>sửa chữa lớn</w:t>
      </w:r>
      <w:r w:rsidR="000D5785" w:rsidRPr="00D9377D">
        <w:rPr>
          <w:rFonts w:cs="Arial"/>
          <w:vanish/>
          <w:color w:val="000000"/>
          <w:szCs w:val="24"/>
        </w:rPr>
        <w:t>, cải tạo, nâng cấp</w:t>
      </w:r>
      <w:r w:rsidRPr="00D9377D">
        <w:rPr>
          <w:rFonts w:cs="Arial"/>
          <w:vanish/>
          <w:color w:val="000000"/>
          <w:szCs w:val="24"/>
        </w:rPr>
        <w:t xml:space="preserve"> phải được vận hành tổng thể thử hoạt động và kiểm tra các</w:t>
      </w:r>
      <w:r w:rsidR="000D5785" w:rsidRPr="00D9377D">
        <w:rPr>
          <w:rFonts w:cs="Arial"/>
          <w:vanish/>
          <w:color w:val="000000"/>
          <w:szCs w:val="24"/>
        </w:rPr>
        <w:t xml:space="preserve"> tính năng,</w:t>
      </w:r>
      <w:r w:rsidRPr="00D9377D">
        <w:rPr>
          <w:rFonts w:cs="Arial"/>
          <w:vanish/>
          <w:color w:val="000000"/>
          <w:szCs w:val="24"/>
        </w:rPr>
        <w:t xml:space="preserve"> </w:t>
      </w:r>
      <w:r w:rsidR="00AF34FA" w:rsidRPr="00D9377D">
        <w:rPr>
          <w:rFonts w:cs="Arial"/>
          <w:vanish/>
          <w:color w:val="000000"/>
          <w:szCs w:val="24"/>
        </w:rPr>
        <w:t>tham số</w:t>
      </w:r>
      <w:r w:rsidRPr="00D9377D">
        <w:rPr>
          <w:rFonts w:cs="Arial"/>
          <w:vanish/>
          <w:color w:val="000000"/>
          <w:szCs w:val="24"/>
        </w:rPr>
        <w:t xml:space="preserve"> kỹ thuật</w:t>
      </w:r>
      <w:r w:rsidR="00AF34FA" w:rsidRPr="00D9377D">
        <w:rPr>
          <w:rFonts w:cs="Arial"/>
          <w:vanish/>
          <w:color w:val="000000"/>
          <w:szCs w:val="24"/>
        </w:rPr>
        <w:t xml:space="preserve"> </w:t>
      </w:r>
      <w:r w:rsidRPr="00D9377D">
        <w:rPr>
          <w:rFonts w:cs="Arial"/>
          <w:vanish/>
          <w:color w:val="000000"/>
          <w:szCs w:val="24"/>
        </w:rPr>
        <w:t xml:space="preserve">trước khi đưa vào sử dụng </w:t>
      </w:r>
      <w:r w:rsidR="000D5785" w:rsidRPr="00D9377D">
        <w:rPr>
          <w:rFonts w:cs="Arial"/>
          <w:vanish/>
          <w:color w:val="000000"/>
          <w:szCs w:val="24"/>
        </w:rPr>
        <w:t>theo chế độ tăng cường ít nhất trong vòng 240 giờ</w:t>
      </w:r>
      <w:r w:rsidRPr="00D9377D">
        <w:rPr>
          <w:rFonts w:cs="Arial"/>
          <w:vanish/>
          <w:color w:val="000000"/>
          <w:szCs w:val="24"/>
        </w:rPr>
        <w:t>. Trong trường hợp chỉ thực hiện cải tạo, sửa chữa nhỏ, có thể bỏ qua bước vận hành thử</w:t>
      </w:r>
      <w:r w:rsidR="00031DED" w:rsidRPr="00D9377D">
        <w:rPr>
          <w:rFonts w:cs="Arial"/>
          <w:vanish/>
          <w:color w:val="000000"/>
          <w:szCs w:val="24"/>
        </w:rPr>
        <w:t>;</w:t>
      </w:r>
    </w:p>
    <w:p w14:paraId="19B46D4B" w14:textId="77777777" w:rsidR="000D5785" w:rsidRPr="00D9377D" w:rsidRDefault="000D5785" w:rsidP="005724C3">
      <w:pPr>
        <w:pStyle w:val="Heading3"/>
        <w:keepNext w:val="0"/>
        <w:widowControl w:val="0"/>
        <w:numPr>
          <w:ilvl w:val="2"/>
          <w:numId w:val="44"/>
        </w:numPr>
        <w:ind w:left="0" w:firstLine="0"/>
        <w:jc w:val="both"/>
        <w:rPr>
          <w:rFonts w:cs="Arial"/>
          <w:vanish/>
          <w:color w:val="000000"/>
          <w:szCs w:val="24"/>
        </w:rPr>
      </w:pPr>
      <w:r w:rsidRPr="00D9377D">
        <w:rPr>
          <w:rFonts w:cs="Arial"/>
          <w:vanish/>
          <w:color w:val="000000"/>
          <w:szCs w:val="24"/>
        </w:rPr>
        <w:t>Các</w:t>
      </w:r>
      <w:r w:rsidR="00DA7EF7" w:rsidRPr="00D9377D">
        <w:rPr>
          <w:rFonts w:cs="Arial"/>
          <w:vanish/>
          <w:color w:val="000000"/>
          <w:szCs w:val="24"/>
        </w:rPr>
        <w:t xml:space="preserve"> hệ thống </w:t>
      </w:r>
      <w:r w:rsidR="006C6ACA" w:rsidRPr="00D9377D">
        <w:rPr>
          <w:rFonts w:cs="Arial"/>
          <w:vanish/>
          <w:color w:val="000000"/>
          <w:szCs w:val="24"/>
        </w:rPr>
        <w:t>TBPVĐN</w:t>
      </w:r>
      <w:r w:rsidRPr="00D9377D">
        <w:rPr>
          <w:rFonts w:cs="Arial"/>
          <w:vanish/>
          <w:color w:val="000000"/>
          <w:szCs w:val="24"/>
        </w:rPr>
        <w:t xml:space="preserve"> CBTĐ có lắp đặt bổ sung CCTĐ trước khi đưa vào sử dụng phải được kiểm tra chạy thử, kiểm tra các tính năng, tham số kỹ thuật theo chế độ tăng cường ít nhất trong vòng 120 giờ. Trong thời gian theo dõi kiểm tra chạy thử phải ghi chép số liệu hoạt động của</w:t>
      </w:r>
      <w:r w:rsidR="004943C5" w:rsidRPr="00D9377D">
        <w:rPr>
          <w:rFonts w:cs="Arial"/>
          <w:vanish/>
          <w:color w:val="000000"/>
          <w:szCs w:val="24"/>
        </w:rPr>
        <w:t xml:space="preserve"> hệ thống </w:t>
      </w:r>
      <w:r w:rsidRPr="00D9377D">
        <w:rPr>
          <w:rFonts w:cs="Arial"/>
          <w:vanish/>
          <w:color w:val="000000"/>
          <w:szCs w:val="24"/>
        </w:rPr>
        <w:t>với tất cả các c</w:t>
      </w:r>
      <w:r w:rsidR="00031DED" w:rsidRPr="00D9377D">
        <w:rPr>
          <w:rFonts w:cs="Arial"/>
          <w:vanish/>
          <w:color w:val="000000"/>
          <w:szCs w:val="24"/>
        </w:rPr>
        <w:t>huyến tàu chạy qua đường ngang;</w:t>
      </w:r>
    </w:p>
    <w:p w14:paraId="39D18D2B" w14:textId="77777777" w:rsidR="00252136" w:rsidRPr="00D9377D" w:rsidRDefault="00252136" w:rsidP="005724C3">
      <w:pPr>
        <w:pStyle w:val="Heading3"/>
        <w:keepNext w:val="0"/>
        <w:widowControl w:val="0"/>
        <w:numPr>
          <w:ilvl w:val="2"/>
          <w:numId w:val="44"/>
        </w:numPr>
        <w:ind w:left="0" w:firstLine="0"/>
        <w:jc w:val="both"/>
        <w:rPr>
          <w:rFonts w:cs="Arial"/>
          <w:vanish/>
          <w:color w:val="000000"/>
          <w:szCs w:val="24"/>
        </w:rPr>
      </w:pPr>
      <w:r w:rsidRPr="00D9377D">
        <w:rPr>
          <w:rFonts w:cs="Arial"/>
          <w:vanish/>
          <w:color w:val="000000"/>
          <w:szCs w:val="24"/>
        </w:rPr>
        <w:t xml:space="preserve">Thiết bị </w:t>
      </w:r>
      <w:r w:rsidR="006C6ACA" w:rsidRPr="00D9377D">
        <w:rPr>
          <w:rFonts w:cs="Arial"/>
          <w:vanish/>
          <w:color w:val="000000"/>
          <w:szCs w:val="24"/>
        </w:rPr>
        <w:t>TBPVĐN</w:t>
      </w:r>
      <w:r w:rsidRPr="00D9377D">
        <w:rPr>
          <w:rFonts w:cs="Arial"/>
          <w:vanish/>
          <w:color w:val="000000"/>
          <w:szCs w:val="24"/>
        </w:rPr>
        <w:t xml:space="preserve"> CBTĐ sau khi xảy ra tai nạn giao thông hoặc đình chỉ sử dụng lâu ngày trước khi đưa trở lại hoạt động và bảo trì theo chế độ định kỳ phải tiến hành kiểm tra, thử hoạt động</w:t>
      </w:r>
      <w:r w:rsidR="00AF34FA" w:rsidRPr="00D9377D">
        <w:rPr>
          <w:rFonts w:cs="Arial"/>
          <w:vanish/>
          <w:color w:val="000000"/>
          <w:szCs w:val="24"/>
        </w:rPr>
        <w:t>, giám sát</w:t>
      </w:r>
      <w:r w:rsidRPr="00D9377D">
        <w:rPr>
          <w:rFonts w:cs="Arial"/>
          <w:vanish/>
          <w:color w:val="000000"/>
          <w:szCs w:val="24"/>
        </w:rPr>
        <w:t xml:space="preserve"> các tham số kỹ thuật, tính năng chính</w:t>
      </w:r>
      <w:r w:rsidR="00AF34FA" w:rsidRPr="00D9377D">
        <w:rPr>
          <w:rFonts w:cs="Arial"/>
          <w:vanish/>
          <w:color w:val="000000"/>
          <w:szCs w:val="24"/>
        </w:rPr>
        <w:t xml:space="preserve"> theo chế độ </w:t>
      </w:r>
      <w:r w:rsidR="000D5785" w:rsidRPr="00D9377D">
        <w:rPr>
          <w:rFonts w:cs="Arial"/>
          <w:vanish/>
          <w:color w:val="000000"/>
          <w:szCs w:val="24"/>
        </w:rPr>
        <w:t>tă</w:t>
      </w:r>
      <w:r w:rsidR="00AF34FA" w:rsidRPr="00D9377D">
        <w:rPr>
          <w:rFonts w:cs="Arial"/>
          <w:vanish/>
          <w:color w:val="000000"/>
          <w:szCs w:val="24"/>
        </w:rPr>
        <w:t xml:space="preserve">ng cường ít nhất </w:t>
      </w:r>
      <w:r w:rsidR="000D5785" w:rsidRPr="00D9377D">
        <w:rPr>
          <w:rFonts w:cs="Arial"/>
          <w:vanish/>
          <w:color w:val="000000"/>
          <w:szCs w:val="24"/>
        </w:rPr>
        <w:t xml:space="preserve">trong vòng </w:t>
      </w:r>
      <w:r w:rsidR="00AF34FA" w:rsidRPr="00D9377D">
        <w:rPr>
          <w:rFonts w:cs="Arial"/>
          <w:vanish/>
          <w:color w:val="000000"/>
          <w:szCs w:val="24"/>
        </w:rPr>
        <w:t>4</w:t>
      </w:r>
      <w:r w:rsidR="000D5785" w:rsidRPr="00D9377D">
        <w:rPr>
          <w:rFonts w:cs="Arial"/>
          <w:vanish/>
          <w:color w:val="000000"/>
          <w:szCs w:val="24"/>
        </w:rPr>
        <w:t>8</w:t>
      </w:r>
      <w:r w:rsidR="00AF34FA" w:rsidRPr="00D9377D">
        <w:rPr>
          <w:rFonts w:cs="Arial"/>
          <w:vanish/>
          <w:color w:val="000000"/>
          <w:szCs w:val="24"/>
        </w:rPr>
        <w:t xml:space="preserve"> giờ</w:t>
      </w:r>
      <w:r w:rsidRPr="00D9377D">
        <w:rPr>
          <w:rFonts w:cs="Arial"/>
          <w:vanish/>
          <w:color w:val="000000"/>
          <w:szCs w:val="24"/>
        </w:rPr>
        <w:t xml:space="preserve">. </w:t>
      </w:r>
    </w:p>
    <w:p w14:paraId="372189EE" w14:textId="77777777" w:rsidR="00F5683F" w:rsidRPr="00D9377D" w:rsidRDefault="00031DED" w:rsidP="005724C3">
      <w:pPr>
        <w:pStyle w:val="Heading2"/>
        <w:keepNext w:val="0"/>
        <w:widowControl w:val="0"/>
        <w:numPr>
          <w:ilvl w:val="1"/>
          <w:numId w:val="44"/>
        </w:numPr>
        <w:ind w:left="0" w:firstLine="0"/>
        <w:jc w:val="both"/>
        <w:rPr>
          <w:rFonts w:cs="Arial"/>
          <w:b/>
          <w:vanish/>
          <w:color w:val="000000"/>
          <w:szCs w:val="24"/>
        </w:rPr>
      </w:pPr>
      <w:bookmarkStart w:id="93" w:name="_Toc521748526"/>
      <w:bookmarkStart w:id="94" w:name="_Toc525898866"/>
      <w:r w:rsidRPr="00D9377D">
        <w:rPr>
          <w:rFonts w:cs="Arial"/>
          <w:b/>
          <w:vanish/>
          <w:color w:val="000000"/>
          <w:szCs w:val="24"/>
        </w:rPr>
        <w:t>Quan trắc, k</w:t>
      </w:r>
      <w:r w:rsidR="00F5683F" w:rsidRPr="00D9377D">
        <w:rPr>
          <w:rFonts w:cs="Arial"/>
          <w:b/>
          <w:vanish/>
          <w:color w:val="000000"/>
          <w:szCs w:val="24"/>
        </w:rPr>
        <w:t>iểm tra</w:t>
      </w:r>
      <w:r w:rsidRPr="00D9377D">
        <w:rPr>
          <w:rFonts w:cs="Arial"/>
          <w:b/>
          <w:vanish/>
          <w:color w:val="000000"/>
          <w:szCs w:val="24"/>
        </w:rPr>
        <w:t xml:space="preserve"> và bảo trì</w:t>
      </w:r>
      <w:r w:rsidR="00F5683F" w:rsidRPr="00D9377D">
        <w:rPr>
          <w:rFonts w:cs="Arial"/>
          <w:b/>
          <w:vanish/>
          <w:color w:val="000000"/>
          <w:szCs w:val="24"/>
        </w:rPr>
        <w:t xml:space="preserve"> </w:t>
      </w:r>
      <w:r w:rsidR="00525F9B" w:rsidRPr="00D9377D">
        <w:rPr>
          <w:rFonts w:cs="Arial"/>
          <w:b/>
          <w:vanish/>
          <w:color w:val="000000"/>
          <w:szCs w:val="24"/>
        </w:rPr>
        <w:t>định kỳ</w:t>
      </w:r>
      <w:bookmarkEnd w:id="93"/>
      <w:bookmarkEnd w:id="94"/>
    </w:p>
    <w:p w14:paraId="1CB54B1A" w14:textId="77777777" w:rsidR="00E1055F" w:rsidRPr="00D9377D" w:rsidRDefault="00E1055F" w:rsidP="005724C3">
      <w:pPr>
        <w:pStyle w:val="Heading3"/>
        <w:keepNext w:val="0"/>
        <w:widowControl w:val="0"/>
        <w:numPr>
          <w:ilvl w:val="2"/>
          <w:numId w:val="44"/>
        </w:numPr>
        <w:ind w:left="0" w:firstLine="0"/>
        <w:jc w:val="both"/>
        <w:rPr>
          <w:rFonts w:cs="Arial"/>
          <w:vanish/>
          <w:color w:val="000000"/>
          <w:szCs w:val="24"/>
        </w:rPr>
      </w:pPr>
      <w:r w:rsidRPr="00D9377D">
        <w:rPr>
          <w:rFonts w:cs="Arial"/>
          <w:vanish/>
          <w:color w:val="000000"/>
          <w:szCs w:val="24"/>
        </w:rPr>
        <w:t>Kiểm tra ngày: 1l</w:t>
      </w:r>
      <w:r w:rsidR="00A15A53" w:rsidRPr="00D9377D">
        <w:rPr>
          <w:rFonts w:cs="Arial"/>
          <w:vanish/>
          <w:color w:val="000000"/>
          <w:szCs w:val="24"/>
        </w:rPr>
        <w:t>ần</w:t>
      </w:r>
      <w:r w:rsidR="00031DED" w:rsidRPr="00D9377D">
        <w:rPr>
          <w:rFonts w:cs="Arial"/>
          <w:vanish/>
          <w:color w:val="000000"/>
          <w:szCs w:val="24"/>
        </w:rPr>
        <w:t>/ngày</w:t>
      </w:r>
    </w:p>
    <w:p w14:paraId="720EDD8A" w14:textId="77777777" w:rsidR="00E1055F" w:rsidRPr="00D9377D" w:rsidRDefault="00206457" w:rsidP="005724C3">
      <w:pPr>
        <w:pStyle w:val="abc"/>
        <w:widowControl w:val="0"/>
        <w:numPr>
          <w:ilvl w:val="0"/>
          <w:numId w:val="9"/>
        </w:numPr>
        <w:spacing w:before="120" w:after="120" w:line="320" w:lineRule="exact"/>
        <w:ind w:left="993" w:hanging="426"/>
        <w:jc w:val="both"/>
        <w:rPr>
          <w:rFonts w:ascii="Arial" w:hAnsi="Arial" w:cs="Arial"/>
          <w:vanish/>
          <w:color w:val="000000"/>
        </w:rPr>
      </w:pPr>
      <w:r w:rsidRPr="00D9377D">
        <w:rPr>
          <w:rFonts w:ascii="Arial" w:hAnsi="Arial" w:cs="Arial"/>
          <w:vanish/>
          <w:color w:val="000000"/>
        </w:rPr>
        <w:t>S</w:t>
      </w:r>
      <w:r w:rsidRPr="00D9377D">
        <w:rPr>
          <w:rFonts w:ascii="Arial" w:hAnsi="Arial" w:cs="Arial"/>
          <w:vanish/>
          <w:color w:val="000000"/>
          <w:lang w:val="vi-VN"/>
        </w:rPr>
        <w:t>ự toàn vẹn</w:t>
      </w:r>
      <w:r w:rsidRPr="00D9377D">
        <w:rPr>
          <w:rFonts w:ascii="Arial" w:hAnsi="Arial" w:cs="Arial"/>
          <w:vanish/>
          <w:color w:val="000000"/>
        </w:rPr>
        <w:t xml:space="preserve"> của hệ thống thiết bị.</w:t>
      </w:r>
    </w:p>
    <w:p w14:paraId="3F55E0B5" w14:textId="77777777" w:rsidR="00CB4E4E" w:rsidRPr="00D9377D" w:rsidRDefault="00CB4E4E" w:rsidP="005724C3">
      <w:pPr>
        <w:pStyle w:val="abc"/>
        <w:widowControl w:val="0"/>
        <w:numPr>
          <w:ilvl w:val="0"/>
          <w:numId w:val="9"/>
        </w:numPr>
        <w:spacing w:before="120" w:after="120" w:line="320" w:lineRule="exact"/>
        <w:ind w:left="993" w:hanging="426"/>
        <w:jc w:val="both"/>
        <w:rPr>
          <w:rFonts w:ascii="Arial" w:hAnsi="Arial" w:cs="Arial"/>
          <w:vanish/>
          <w:color w:val="000000"/>
        </w:rPr>
      </w:pPr>
      <w:r w:rsidRPr="00D9377D">
        <w:rPr>
          <w:rFonts w:ascii="Arial" w:hAnsi="Arial" w:cs="Arial"/>
          <w:vanish/>
          <w:color w:val="000000"/>
        </w:rPr>
        <w:t xml:space="preserve">Hành lang </w:t>
      </w:r>
      <w:r w:rsidR="00030963" w:rsidRPr="00D9377D">
        <w:rPr>
          <w:rFonts w:ascii="Arial" w:hAnsi="Arial" w:cs="Arial"/>
          <w:vanish/>
          <w:color w:val="000000"/>
        </w:rPr>
        <w:t>an toàn giao thông đường sắt thuộc</w:t>
      </w:r>
      <w:r w:rsidRPr="00D9377D">
        <w:rPr>
          <w:rFonts w:ascii="Arial" w:hAnsi="Arial" w:cs="Arial"/>
          <w:vanish/>
          <w:color w:val="000000"/>
        </w:rPr>
        <w:t xml:space="preserve"> phạm vi đường ngang.</w:t>
      </w:r>
    </w:p>
    <w:p w14:paraId="5C9A570B" w14:textId="77777777" w:rsidR="00206457" w:rsidRPr="00D9377D" w:rsidRDefault="00206457" w:rsidP="005724C3">
      <w:pPr>
        <w:pStyle w:val="abc"/>
        <w:widowControl w:val="0"/>
        <w:numPr>
          <w:ilvl w:val="0"/>
          <w:numId w:val="9"/>
        </w:numPr>
        <w:spacing w:before="120" w:after="120" w:line="320" w:lineRule="exact"/>
        <w:ind w:left="993" w:hanging="426"/>
        <w:jc w:val="both"/>
        <w:rPr>
          <w:rFonts w:ascii="Arial" w:hAnsi="Arial" w:cs="Arial"/>
          <w:vanish/>
          <w:color w:val="000000"/>
        </w:rPr>
      </w:pPr>
      <w:r w:rsidRPr="00D9377D">
        <w:rPr>
          <w:rFonts w:ascii="Arial" w:hAnsi="Arial" w:cs="Arial"/>
          <w:vanish/>
          <w:color w:val="000000"/>
        </w:rPr>
        <w:t xml:space="preserve">Vị trí các biển báo, hướng và tầm nhìn của các đèn báo hiệu phía đường bộ của đường ngang và xử lý </w:t>
      </w:r>
      <w:r w:rsidR="00CB4E4E" w:rsidRPr="00D9377D">
        <w:rPr>
          <w:rFonts w:ascii="Arial" w:hAnsi="Arial" w:cs="Arial"/>
          <w:vanish/>
          <w:color w:val="000000"/>
        </w:rPr>
        <w:t xml:space="preserve">nhanh </w:t>
      </w:r>
      <w:r w:rsidRPr="00D9377D">
        <w:rPr>
          <w:rFonts w:ascii="Arial" w:hAnsi="Arial" w:cs="Arial"/>
          <w:vanish/>
          <w:color w:val="000000"/>
        </w:rPr>
        <w:t>các vi phạm (nếu có).</w:t>
      </w:r>
    </w:p>
    <w:p w14:paraId="280A324A" w14:textId="77777777" w:rsidR="00206457" w:rsidRPr="00D9377D" w:rsidRDefault="00206457" w:rsidP="005724C3">
      <w:pPr>
        <w:pStyle w:val="abc"/>
        <w:widowControl w:val="0"/>
        <w:numPr>
          <w:ilvl w:val="0"/>
          <w:numId w:val="9"/>
        </w:numPr>
        <w:spacing w:before="120" w:after="120" w:line="320" w:lineRule="exact"/>
        <w:ind w:left="993" w:hanging="426"/>
        <w:jc w:val="both"/>
        <w:rPr>
          <w:rFonts w:ascii="Arial" w:hAnsi="Arial" w:cs="Arial"/>
          <w:vanish/>
          <w:color w:val="000000"/>
        </w:rPr>
      </w:pPr>
      <w:r w:rsidRPr="00D9377D">
        <w:rPr>
          <w:rFonts w:ascii="Arial" w:hAnsi="Arial" w:cs="Arial"/>
          <w:vanish/>
          <w:color w:val="000000"/>
        </w:rPr>
        <w:t>Thử các chức năng cảnh báo chính của hệ thống.</w:t>
      </w:r>
    </w:p>
    <w:p w14:paraId="2A380CF0" w14:textId="77777777" w:rsidR="00CB4E4E" w:rsidRPr="00D9377D" w:rsidRDefault="00CB4E4E" w:rsidP="005724C3">
      <w:pPr>
        <w:pStyle w:val="abc"/>
        <w:widowControl w:val="0"/>
        <w:numPr>
          <w:ilvl w:val="0"/>
          <w:numId w:val="9"/>
        </w:numPr>
        <w:spacing w:before="120" w:after="120" w:line="320" w:lineRule="exact"/>
        <w:ind w:left="993" w:hanging="426"/>
        <w:jc w:val="both"/>
        <w:rPr>
          <w:rFonts w:ascii="Arial" w:hAnsi="Arial" w:cs="Arial"/>
          <w:vanish/>
          <w:color w:val="000000"/>
        </w:rPr>
      </w:pPr>
      <w:r w:rsidRPr="00D9377D">
        <w:rPr>
          <w:rFonts w:ascii="Arial" w:hAnsi="Arial" w:cs="Arial"/>
          <w:vanish/>
          <w:color w:val="000000"/>
        </w:rPr>
        <w:t>Ghi chép kết quả vào sổ kiểm tra duy tu.</w:t>
      </w:r>
    </w:p>
    <w:p w14:paraId="435514AD" w14:textId="77777777" w:rsidR="00E1055F" w:rsidRPr="00D9377D" w:rsidRDefault="00031DED" w:rsidP="005724C3">
      <w:pPr>
        <w:pStyle w:val="Heading3"/>
        <w:keepNext w:val="0"/>
        <w:widowControl w:val="0"/>
        <w:numPr>
          <w:ilvl w:val="2"/>
          <w:numId w:val="44"/>
        </w:numPr>
        <w:ind w:left="0" w:firstLine="0"/>
        <w:jc w:val="both"/>
        <w:rPr>
          <w:rFonts w:cs="Arial"/>
          <w:vanish/>
          <w:color w:val="000000"/>
          <w:szCs w:val="24"/>
          <w:lang w:val="en-US"/>
        </w:rPr>
      </w:pPr>
      <w:r w:rsidRPr="00D9377D">
        <w:rPr>
          <w:rFonts w:cs="Arial"/>
          <w:vanish/>
          <w:color w:val="000000"/>
          <w:szCs w:val="24"/>
        </w:rPr>
        <w:t xml:space="preserve">Kiểm tra, bảo trì </w:t>
      </w:r>
      <w:r w:rsidR="005C1CE1" w:rsidRPr="00D9377D">
        <w:rPr>
          <w:rFonts w:cs="Arial"/>
          <w:vanish/>
          <w:color w:val="000000"/>
          <w:szCs w:val="24"/>
        </w:rPr>
        <w:t xml:space="preserve">tháng: </w:t>
      </w:r>
      <w:r w:rsidR="00206457" w:rsidRPr="00D9377D">
        <w:rPr>
          <w:rFonts w:cs="Arial"/>
          <w:vanish/>
          <w:color w:val="000000"/>
          <w:szCs w:val="24"/>
        </w:rPr>
        <w:t>1</w:t>
      </w:r>
      <w:r w:rsidR="00E1055F" w:rsidRPr="00D9377D">
        <w:rPr>
          <w:rFonts w:cs="Arial"/>
          <w:vanish/>
          <w:color w:val="000000"/>
          <w:szCs w:val="24"/>
        </w:rPr>
        <w:t>lần</w:t>
      </w:r>
      <w:r w:rsidR="00206457" w:rsidRPr="00D9377D">
        <w:rPr>
          <w:rFonts w:cs="Arial"/>
          <w:vanish/>
          <w:color w:val="000000"/>
          <w:szCs w:val="24"/>
        </w:rPr>
        <w:t>/tháng</w:t>
      </w:r>
      <w:r w:rsidR="005C1CE1" w:rsidRPr="00D9377D">
        <w:rPr>
          <w:rFonts w:cs="Arial"/>
          <w:vanish/>
          <w:color w:val="000000"/>
          <w:szCs w:val="24"/>
        </w:rPr>
        <w:t xml:space="preserve"> (</w:t>
      </w:r>
      <w:r w:rsidR="00CB4E4E" w:rsidRPr="00D9377D">
        <w:rPr>
          <w:rFonts w:cs="Arial"/>
          <w:vanish/>
          <w:color w:val="000000"/>
          <w:szCs w:val="24"/>
        </w:rPr>
        <w:t>trừ các tháng 6, 12</w:t>
      </w:r>
      <w:r w:rsidR="005C1CE1" w:rsidRPr="00D9377D">
        <w:rPr>
          <w:rFonts w:cs="Arial"/>
          <w:vanish/>
          <w:color w:val="000000"/>
          <w:szCs w:val="24"/>
        </w:rPr>
        <w:t>)</w:t>
      </w:r>
      <w:r w:rsidR="00E1055F" w:rsidRPr="00D9377D">
        <w:rPr>
          <w:rFonts w:cs="Arial"/>
          <w:vanish/>
          <w:color w:val="000000"/>
          <w:szCs w:val="24"/>
        </w:rPr>
        <w:t>.</w:t>
      </w:r>
    </w:p>
    <w:p w14:paraId="3207013F" w14:textId="77777777" w:rsidR="00733F7D" w:rsidRPr="00D9377D" w:rsidRDefault="00733F7D" w:rsidP="005724C3">
      <w:pPr>
        <w:widowControl w:val="0"/>
        <w:spacing w:before="240" w:after="120"/>
        <w:jc w:val="both"/>
        <w:rPr>
          <w:b/>
          <w:vanish/>
          <w:color w:val="000000"/>
          <w:sz w:val="24"/>
          <w:lang w:eastAsia="x-none"/>
        </w:rPr>
      </w:pPr>
      <w:r w:rsidRPr="00D9377D">
        <w:rPr>
          <w:b/>
          <w:vanish/>
          <w:color w:val="000000"/>
          <w:sz w:val="24"/>
          <w:lang w:eastAsia="x-none"/>
        </w:rPr>
        <w:t>Hạng mục và nội dung kiểm tra, bảo trì</w:t>
      </w:r>
    </w:p>
    <w:p w14:paraId="51C7A3E7" w14:textId="77777777" w:rsidR="00206457" w:rsidRPr="00D9377D" w:rsidRDefault="00206457" w:rsidP="005724C3">
      <w:pPr>
        <w:pStyle w:val="abc"/>
        <w:widowControl w:val="0"/>
        <w:spacing w:line="288" w:lineRule="auto"/>
        <w:ind w:left="576"/>
        <w:jc w:val="both"/>
        <w:rPr>
          <w:rFonts w:ascii="Arial" w:hAnsi="Arial" w:cs="Arial"/>
          <w:vanish/>
          <w:color w:val="000000"/>
          <w:lang w:eastAsia="x-none"/>
        </w:rPr>
      </w:pP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01"/>
        <w:gridCol w:w="6866"/>
      </w:tblGrid>
      <w:tr w:rsidR="00206457" w:rsidRPr="00D9377D" w14:paraId="2B0AEB79" w14:textId="77777777" w:rsidTr="00DC3D04">
        <w:trPr>
          <w:tblHeader/>
          <w:hidden/>
        </w:trPr>
        <w:tc>
          <w:tcPr>
            <w:tcW w:w="709" w:type="dxa"/>
            <w:shd w:val="clear" w:color="auto" w:fill="auto"/>
            <w:vAlign w:val="center"/>
          </w:tcPr>
          <w:p w14:paraId="72E7C2D6" w14:textId="77777777" w:rsidR="00206457" w:rsidRPr="00D9377D" w:rsidRDefault="00206457" w:rsidP="005724C3">
            <w:pPr>
              <w:pStyle w:val="MediumGrid1-Accent21"/>
              <w:widowControl w:val="0"/>
              <w:spacing w:before="120" w:after="120" w:line="320" w:lineRule="exact"/>
              <w:ind w:left="0" w:right="-23"/>
              <w:jc w:val="both"/>
              <w:rPr>
                <w:rFonts w:ascii="Arial" w:hAnsi="Arial" w:cs="Arial"/>
                <w:b/>
                <w:vanish/>
                <w:color w:val="000000"/>
              </w:rPr>
            </w:pPr>
            <w:r w:rsidRPr="00D9377D">
              <w:rPr>
                <w:rFonts w:ascii="Arial" w:hAnsi="Arial" w:cs="Arial"/>
                <w:b/>
                <w:vanish/>
                <w:color w:val="000000"/>
              </w:rPr>
              <w:t>TT</w:t>
            </w:r>
          </w:p>
        </w:tc>
        <w:tc>
          <w:tcPr>
            <w:tcW w:w="1901" w:type="dxa"/>
            <w:shd w:val="clear" w:color="auto" w:fill="auto"/>
            <w:vAlign w:val="center"/>
          </w:tcPr>
          <w:p w14:paraId="402A777D" w14:textId="77777777" w:rsidR="00206457" w:rsidRPr="00D9377D" w:rsidRDefault="00206457" w:rsidP="005724C3">
            <w:pPr>
              <w:pStyle w:val="MediumGrid1-Accent21"/>
              <w:widowControl w:val="0"/>
              <w:spacing w:before="120" w:after="120" w:line="320" w:lineRule="exact"/>
              <w:ind w:left="0" w:right="-23"/>
              <w:jc w:val="both"/>
              <w:rPr>
                <w:rFonts w:ascii="Arial" w:hAnsi="Arial" w:cs="Arial"/>
                <w:b/>
                <w:vanish/>
                <w:color w:val="000000"/>
              </w:rPr>
            </w:pPr>
            <w:r w:rsidRPr="00D9377D">
              <w:rPr>
                <w:rFonts w:ascii="Arial" w:hAnsi="Arial" w:cs="Arial"/>
                <w:b/>
                <w:vanish/>
                <w:color w:val="000000"/>
              </w:rPr>
              <w:t>Hạng mục</w:t>
            </w:r>
          </w:p>
        </w:tc>
        <w:tc>
          <w:tcPr>
            <w:tcW w:w="6866" w:type="dxa"/>
            <w:shd w:val="clear" w:color="auto" w:fill="auto"/>
            <w:vAlign w:val="center"/>
          </w:tcPr>
          <w:p w14:paraId="3836D80B" w14:textId="77777777" w:rsidR="00206457" w:rsidRPr="00D9377D" w:rsidRDefault="00206457" w:rsidP="005724C3">
            <w:pPr>
              <w:pStyle w:val="MediumGrid1-Accent21"/>
              <w:widowControl w:val="0"/>
              <w:spacing w:before="120" w:after="120" w:line="320" w:lineRule="exact"/>
              <w:ind w:left="0" w:right="-23"/>
              <w:jc w:val="both"/>
              <w:rPr>
                <w:rFonts w:ascii="Arial" w:hAnsi="Arial" w:cs="Arial"/>
                <w:b/>
                <w:vanish/>
                <w:color w:val="000000"/>
              </w:rPr>
            </w:pPr>
            <w:r w:rsidRPr="00D9377D">
              <w:rPr>
                <w:rFonts w:ascii="Arial" w:hAnsi="Arial" w:cs="Arial"/>
                <w:b/>
                <w:vanish/>
                <w:color w:val="000000"/>
              </w:rPr>
              <w:t>Nội dung kiểm tra</w:t>
            </w:r>
            <w:r w:rsidR="00CB4E4E" w:rsidRPr="00D9377D">
              <w:rPr>
                <w:rFonts w:ascii="Arial" w:hAnsi="Arial" w:cs="Arial"/>
                <w:b/>
                <w:vanish/>
                <w:color w:val="000000"/>
              </w:rPr>
              <w:t>, bảo trì</w:t>
            </w:r>
          </w:p>
        </w:tc>
      </w:tr>
      <w:tr w:rsidR="00CB4E4E" w:rsidRPr="00D9377D" w14:paraId="272BB5C7" w14:textId="77777777" w:rsidTr="00DC3D04">
        <w:trPr>
          <w:hidden/>
        </w:trPr>
        <w:tc>
          <w:tcPr>
            <w:tcW w:w="709" w:type="dxa"/>
            <w:shd w:val="clear" w:color="auto" w:fill="auto"/>
            <w:vAlign w:val="center"/>
          </w:tcPr>
          <w:p w14:paraId="5CF853C0" w14:textId="77777777" w:rsidR="00CB4E4E" w:rsidRPr="00D9377D" w:rsidRDefault="00CB4E4E" w:rsidP="005724C3">
            <w:pPr>
              <w:pStyle w:val="MediumGrid1-Accent21"/>
              <w:widowControl w:val="0"/>
              <w:numPr>
                <w:ilvl w:val="0"/>
                <w:numId w:val="1"/>
              </w:numPr>
              <w:spacing w:before="120" w:after="120" w:line="320" w:lineRule="exact"/>
              <w:ind w:left="0" w:right="-23" w:firstLine="0"/>
              <w:jc w:val="both"/>
              <w:rPr>
                <w:rFonts w:ascii="Arial" w:hAnsi="Arial" w:cs="Arial"/>
                <w:vanish/>
                <w:color w:val="000000"/>
              </w:rPr>
            </w:pPr>
          </w:p>
        </w:tc>
        <w:tc>
          <w:tcPr>
            <w:tcW w:w="1901" w:type="dxa"/>
            <w:shd w:val="clear" w:color="auto" w:fill="auto"/>
            <w:vAlign w:val="center"/>
          </w:tcPr>
          <w:p w14:paraId="3DB1E1F0" w14:textId="77777777" w:rsidR="00CB4E4E" w:rsidRPr="00D9377D" w:rsidRDefault="00CB4E4E" w:rsidP="005724C3">
            <w:pPr>
              <w:pStyle w:val="MediumGrid1-Accent21"/>
              <w:widowControl w:val="0"/>
              <w:spacing w:before="120" w:after="120" w:line="320" w:lineRule="exact"/>
              <w:ind w:left="2" w:right="-23"/>
              <w:contextualSpacing w:val="0"/>
              <w:jc w:val="both"/>
              <w:rPr>
                <w:rFonts w:ascii="Arial" w:hAnsi="Arial" w:cs="Arial"/>
                <w:vanish/>
                <w:color w:val="000000"/>
              </w:rPr>
            </w:pPr>
            <w:r w:rsidRPr="00D9377D">
              <w:rPr>
                <w:rFonts w:ascii="Arial" w:hAnsi="Arial" w:cs="Arial"/>
                <w:vanish/>
                <w:color w:val="000000"/>
              </w:rPr>
              <w:t>Tủ điều khiển</w:t>
            </w:r>
          </w:p>
        </w:tc>
        <w:tc>
          <w:tcPr>
            <w:tcW w:w="6866" w:type="dxa"/>
            <w:shd w:val="clear" w:color="auto" w:fill="auto"/>
          </w:tcPr>
          <w:p w14:paraId="6C359152" w14:textId="77777777" w:rsidR="00CB4E4E" w:rsidRPr="00D9377D" w:rsidRDefault="0012325B"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Kiểm tra độ bịt kín chống xâm thực, tác dụng của khóa bảo vệ, quạt làm mát, trạng thái các tấm (cọc) đấu dây, l</w:t>
            </w:r>
            <w:r w:rsidR="00C824DE" w:rsidRPr="00D9377D">
              <w:rPr>
                <w:rFonts w:ascii="Arial" w:hAnsi="Arial" w:cs="Arial"/>
                <w:vanish/>
                <w:color w:val="000000"/>
              </w:rPr>
              <w:t xml:space="preserve">àm vệ sinh </w:t>
            </w:r>
            <w:r w:rsidRPr="00D9377D">
              <w:rPr>
                <w:rFonts w:ascii="Arial" w:hAnsi="Arial" w:cs="Arial"/>
                <w:vanish/>
                <w:color w:val="000000"/>
              </w:rPr>
              <w:t>(</w:t>
            </w:r>
            <w:r w:rsidR="00C824DE" w:rsidRPr="00D9377D">
              <w:rPr>
                <w:rFonts w:ascii="Arial" w:hAnsi="Arial" w:cs="Arial"/>
                <w:vanish/>
                <w:color w:val="000000"/>
              </w:rPr>
              <w:t>hút, thổi bụi</w:t>
            </w:r>
            <w:r w:rsidRPr="00D9377D">
              <w:rPr>
                <w:rFonts w:ascii="Arial" w:hAnsi="Arial" w:cs="Arial"/>
                <w:vanish/>
                <w:color w:val="000000"/>
              </w:rPr>
              <w:t>)</w:t>
            </w:r>
            <w:r w:rsidR="00C824DE" w:rsidRPr="00D9377D">
              <w:rPr>
                <w:rFonts w:ascii="Arial" w:hAnsi="Arial" w:cs="Arial"/>
                <w:vanish/>
                <w:color w:val="000000"/>
              </w:rPr>
              <w:t>;</w:t>
            </w:r>
          </w:p>
          <w:p w14:paraId="5E14EE86" w14:textId="77777777" w:rsidR="0012325B" w:rsidRPr="00D9377D" w:rsidRDefault="0012325B"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 xml:space="preserve">Đo kiểm, hiệu chỉnh các tính năng của các </w:t>
            </w:r>
            <w:r w:rsidR="00340947" w:rsidRPr="00D9377D">
              <w:rPr>
                <w:rFonts w:ascii="Arial" w:hAnsi="Arial" w:cs="Arial"/>
                <w:vanish/>
                <w:color w:val="000000"/>
              </w:rPr>
              <w:t>bảng mạch</w:t>
            </w:r>
            <w:r w:rsidRPr="00D9377D">
              <w:rPr>
                <w:rFonts w:ascii="Arial" w:hAnsi="Arial" w:cs="Arial"/>
                <w:vanish/>
                <w:color w:val="000000"/>
              </w:rPr>
              <w:t xml:space="preserve"> giao tiếp vào ra;</w:t>
            </w:r>
          </w:p>
          <w:p w14:paraId="640F6EB5" w14:textId="77777777" w:rsidR="00693070" w:rsidRPr="00D9377D" w:rsidRDefault="0012325B"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Đo kiểm các tính năng điện khí, thử các chức năng của thiết bị cung cấp nguồn</w:t>
            </w:r>
            <w:r w:rsidR="00734528" w:rsidRPr="00D9377D">
              <w:rPr>
                <w:rFonts w:ascii="Arial" w:hAnsi="Arial" w:cs="Arial"/>
                <w:vanish/>
                <w:color w:val="000000"/>
              </w:rPr>
              <w:t>.</w:t>
            </w:r>
          </w:p>
          <w:p w14:paraId="3F170266" w14:textId="77777777" w:rsidR="00952648" w:rsidRPr="00D9377D" w:rsidRDefault="00952648"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lang w:val="nl-NL"/>
              </w:rPr>
              <w:t>Kiểm tra trạng thái của bộ điều khiển</w:t>
            </w:r>
          </w:p>
          <w:p w14:paraId="70C3EB6D" w14:textId="77777777" w:rsidR="00952648" w:rsidRPr="00D9377D" w:rsidRDefault="00952648"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lang w:val="nl-NL"/>
              </w:rPr>
            </w:pPr>
            <w:r w:rsidRPr="00D9377D">
              <w:rPr>
                <w:rFonts w:ascii="Arial" w:hAnsi="Arial" w:cs="Arial"/>
                <w:vanish/>
                <w:lang w:val="nl-NL"/>
              </w:rPr>
              <w:t>Hệ thống chống sét bảo vệ</w:t>
            </w:r>
          </w:p>
        </w:tc>
      </w:tr>
      <w:tr w:rsidR="00CB4E4E" w:rsidRPr="00D9377D" w14:paraId="189D0D3A" w14:textId="77777777" w:rsidTr="00DC3D04">
        <w:trPr>
          <w:hidden/>
        </w:trPr>
        <w:tc>
          <w:tcPr>
            <w:tcW w:w="709" w:type="dxa"/>
            <w:shd w:val="clear" w:color="auto" w:fill="auto"/>
            <w:vAlign w:val="center"/>
          </w:tcPr>
          <w:p w14:paraId="52E94C76" w14:textId="77777777" w:rsidR="00CB4E4E" w:rsidRPr="00D9377D" w:rsidRDefault="00CB4E4E" w:rsidP="005724C3">
            <w:pPr>
              <w:pStyle w:val="MediumGrid1-Accent21"/>
              <w:widowControl w:val="0"/>
              <w:numPr>
                <w:ilvl w:val="0"/>
                <w:numId w:val="1"/>
              </w:numPr>
              <w:spacing w:before="120" w:after="120" w:line="320" w:lineRule="exact"/>
              <w:ind w:right="-23"/>
              <w:jc w:val="both"/>
              <w:rPr>
                <w:rFonts w:ascii="Arial" w:hAnsi="Arial" w:cs="Arial"/>
                <w:vanish/>
                <w:color w:val="000000"/>
                <w:lang w:val="nl-NL"/>
              </w:rPr>
            </w:pPr>
          </w:p>
        </w:tc>
        <w:tc>
          <w:tcPr>
            <w:tcW w:w="1901" w:type="dxa"/>
            <w:shd w:val="clear" w:color="auto" w:fill="auto"/>
            <w:vAlign w:val="center"/>
          </w:tcPr>
          <w:p w14:paraId="5B273B68" w14:textId="77777777" w:rsidR="00CB4E4E" w:rsidRPr="00D9377D" w:rsidRDefault="0012325B" w:rsidP="005724C3">
            <w:pPr>
              <w:pStyle w:val="MediumGrid1-Accent21"/>
              <w:widowControl w:val="0"/>
              <w:spacing w:before="120" w:after="120" w:line="320" w:lineRule="exact"/>
              <w:ind w:left="2" w:right="-23"/>
              <w:contextualSpacing w:val="0"/>
              <w:jc w:val="both"/>
              <w:rPr>
                <w:rFonts w:ascii="Arial" w:hAnsi="Arial" w:cs="Arial"/>
                <w:vanish/>
                <w:color w:val="000000"/>
              </w:rPr>
            </w:pPr>
            <w:r w:rsidRPr="00D9377D">
              <w:rPr>
                <w:rFonts w:ascii="Arial" w:hAnsi="Arial" w:cs="Arial"/>
                <w:vanish/>
                <w:color w:val="000000"/>
              </w:rPr>
              <w:t>Hộp (tủ) động cơ,</w:t>
            </w:r>
            <w:r w:rsidR="00CB4E4E" w:rsidRPr="00D9377D">
              <w:rPr>
                <w:rFonts w:ascii="Arial" w:hAnsi="Arial" w:cs="Arial"/>
                <w:vanish/>
                <w:color w:val="000000"/>
              </w:rPr>
              <w:t xml:space="preserve"> cần chắn tự động</w:t>
            </w:r>
          </w:p>
        </w:tc>
        <w:tc>
          <w:tcPr>
            <w:tcW w:w="6866" w:type="dxa"/>
            <w:shd w:val="clear" w:color="auto" w:fill="auto"/>
          </w:tcPr>
          <w:p w14:paraId="0B1EFE3E" w14:textId="77777777" w:rsidR="00693070" w:rsidRPr="00D9377D" w:rsidRDefault="00693070"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Kiểm tra độ bịt kín chống xâm thực, tác dụng của khóa bảo vệ, trạng thái các tấm (cọc) đấu dây, làm vệ sinh (hút, thổi bụi);</w:t>
            </w:r>
          </w:p>
          <w:p w14:paraId="3F0C54DC" w14:textId="77777777" w:rsidR="00693070" w:rsidRPr="00D9377D" w:rsidRDefault="00693070"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Tra dầu, bôi mỡ bổ sung (nếu thiếu) vào các gối đỡ, bánh xe truyền động theo quy định;</w:t>
            </w:r>
          </w:p>
          <w:p w14:paraId="57204893" w14:textId="77777777" w:rsidR="00693070" w:rsidRPr="00D9377D" w:rsidRDefault="00693070"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 xml:space="preserve">Thử hoạt động, kiểm tra toàn bộ các tính năng đóng, mở, các vị trí chốt, khóa bằng cả </w:t>
            </w:r>
            <w:r w:rsidR="00A62C64" w:rsidRPr="00D9377D">
              <w:rPr>
                <w:rFonts w:ascii="Arial" w:hAnsi="Arial" w:cs="Arial"/>
                <w:vanish/>
                <w:color w:val="000000"/>
              </w:rPr>
              <w:t>hai</w:t>
            </w:r>
            <w:r w:rsidRPr="00D9377D">
              <w:rPr>
                <w:rFonts w:ascii="Arial" w:hAnsi="Arial" w:cs="Arial"/>
                <w:vanish/>
                <w:color w:val="000000"/>
              </w:rPr>
              <w:t xml:space="preserve"> phương pháp điện và nhân công, điều chỉnh cho phù hợp với thiết kế;</w:t>
            </w:r>
          </w:p>
          <w:p w14:paraId="0C8D0247" w14:textId="77777777" w:rsidR="00CB4E4E" w:rsidRPr="00D9377D" w:rsidRDefault="007B7612"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 xml:space="preserve">Kiểm tra các liên kết cơ khí, chốt an toàn; </w:t>
            </w:r>
            <w:r w:rsidR="00693070" w:rsidRPr="00D9377D">
              <w:rPr>
                <w:rFonts w:ascii="Arial" w:hAnsi="Arial" w:cs="Arial"/>
                <w:vanish/>
                <w:color w:val="000000"/>
              </w:rPr>
              <w:t xml:space="preserve">hiệu chỉnh hành trình làm việc, các vị trí đóng mở, </w:t>
            </w:r>
            <w:r w:rsidRPr="00D9377D">
              <w:rPr>
                <w:rFonts w:ascii="Arial" w:hAnsi="Arial" w:cs="Arial"/>
                <w:vanish/>
                <w:color w:val="000000"/>
              </w:rPr>
              <w:t xml:space="preserve">sửa chữa đảm bảo </w:t>
            </w:r>
            <w:r w:rsidR="00693070" w:rsidRPr="00D9377D">
              <w:rPr>
                <w:rFonts w:ascii="Arial" w:hAnsi="Arial" w:cs="Arial"/>
                <w:vanish/>
                <w:color w:val="000000"/>
              </w:rPr>
              <w:t>sự hoàn thiện của cần chắn</w:t>
            </w:r>
            <w:r w:rsidRPr="00D9377D">
              <w:rPr>
                <w:rFonts w:ascii="Arial" w:hAnsi="Arial" w:cs="Arial"/>
                <w:vanish/>
                <w:color w:val="000000"/>
              </w:rPr>
              <w:t>.</w:t>
            </w:r>
          </w:p>
        </w:tc>
      </w:tr>
      <w:tr w:rsidR="00206457" w:rsidRPr="00D9377D" w14:paraId="3158694B" w14:textId="77777777" w:rsidTr="00DC3D04">
        <w:trPr>
          <w:hidden/>
        </w:trPr>
        <w:tc>
          <w:tcPr>
            <w:tcW w:w="709" w:type="dxa"/>
            <w:shd w:val="clear" w:color="auto" w:fill="auto"/>
            <w:vAlign w:val="center"/>
          </w:tcPr>
          <w:p w14:paraId="5C111CB8" w14:textId="77777777" w:rsidR="00206457" w:rsidRPr="00D9377D" w:rsidRDefault="00206457" w:rsidP="005724C3">
            <w:pPr>
              <w:pStyle w:val="MediumGrid1-Accent21"/>
              <w:widowControl w:val="0"/>
              <w:numPr>
                <w:ilvl w:val="0"/>
                <w:numId w:val="1"/>
              </w:numPr>
              <w:spacing w:before="120" w:after="120" w:line="320" w:lineRule="exact"/>
              <w:ind w:left="0" w:right="-23" w:firstLine="0"/>
              <w:jc w:val="both"/>
              <w:rPr>
                <w:rFonts w:ascii="Arial" w:hAnsi="Arial" w:cs="Arial"/>
                <w:vanish/>
                <w:color w:val="000000"/>
              </w:rPr>
            </w:pPr>
          </w:p>
        </w:tc>
        <w:tc>
          <w:tcPr>
            <w:tcW w:w="1901" w:type="dxa"/>
            <w:shd w:val="clear" w:color="auto" w:fill="auto"/>
            <w:vAlign w:val="center"/>
          </w:tcPr>
          <w:p w14:paraId="1787B6F5" w14:textId="77777777" w:rsidR="00206457" w:rsidRPr="00D9377D" w:rsidRDefault="00206457" w:rsidP="005724C3">
            <w:pPr>
              <w:pStyle w:val="MediumGrid1-Accent21"/>
              <w:widowControl w:val="0"/>
              <w:spacing w:before="120" w:after="120" w:line="320" w:lineRule="exact"/>
              <w:ind w:left="2" w:right="-23"/>
              <w:contextualSpacing w:val="0"/>
              <w:jc w:val="both"/>
              <w:rPr>
                <w:rFonts w:ascii="Arial" w:hAnsi="Arial" w:cs="Arial"/>
                <w:vanish/>
                <w:color w:val="000000"/>
              </w:rPr>
            </w:pPr>
            <w:r w:rsidRPr="00D9377D">
              <w:rPr>
                <w:rFonts w:ascii="Arial" w:hAnsi="Arial" w:cs="Arial"/>
                <w:vanish/>
                <w:color w:val="000000"/>
              </w:rPr>
              <w:t xml:space="preserve">Cột tín hiệu </w:t>
            </w:r>
            <w:r w:rsidR="00CB4E4E" w:rsidRPr="00D9377D">
              <w:rPr>
                <w:rFonts w:ascii="Arial" w:hAnsi="Arial" w:cs="Arial"/>
                <w:vanish/>
                <w:color w:val="000000"/>
              </w:rPr>
              <w:t>phía đường bộ tại đường ngang</w:t>
            </w:r>
          </w:p>
        </w:tc>
        <w:tc>
          <w:tcPr>
            <w:tcW w:w="6866" w:type="dxa"/>
            <w:shd w:val="clear" w:color="auto" w:fill="auto"/>
          </w:tcPr>
          <w:p w14:paraId="4C828EFF" w14:textId="77777777" w:rsidR="007B7612" w:rsidRPr="00D9377D" w:rsidRDefault="00693070"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 xml:space="preserve">Kiểm tra </w:t>
            </w:r>
            <w:r w:rsidR="007B7612" w:rsidRPr="00D9377D">
              <w:rPr>
                <w:rFonts w:ascii="Arial" w:hAnsi="Arial" w:cs="Arial"/>
                <w:vanish/>
                <w:color w:val="000000"/>
              </w:rPr>
              <w:t>các liên kết</w:t>
            </w:r>
            <w:r w:rsidR="00734528" w:rsidRPr="00D9377D">
              <w:rPr>
                <w:rFonts w:ascii="Arial" w:hAnsi="Arial" w:cs="Arial"/>
                <w:vanish/>
                <w:color w:val="000000"/>
              </w:rPr>
              <w:t>, ghép nối</w:t>
            </w:r>
            <w:r w:rsidR="007B7612" w:rsidRPr="00D9377D">
              <w:rPr>
                <w:rFonts w:ascii="Arial" w:hAnsi="Arial" w:cs="Arial"/>
                <w:vanish/>
                <w:color w:val="000000"/>
              </w:rPr>
              <w:t xml:space="preserve"> cơ khí của cột và phụ kiện lắp trên cột; kiểm tra </w:t>
            </w:r>
            <w:r w:rsidRPr="00D9377D">
              <w:rPr>
                <w:rFonts w:ascii="Arial" w:hAnsi="Arial" w:cs="Arial"/>
                <w:vanish/>
                <w:color w:val="000000"/>
              </w:rPr>
              <w:t>độ bịt kín chống xâm thực, tác dụng của khóa bảo vệ, trạng thái các cọc đấu dây</w:t>
            </w:r>
            <w:r w:rsidR="007B7612" w:rsidRPr="00D9377D">
              <w:rPr>
                <w:rFonts w:ascii="Arial" w:hAnsi="Arial" w:cs="Arial"/>
                <w:vanish/>
                <w:color w:val="000000"/>
              </w:rPr>
              <w:t>;</w:t>
            </w:r>
          </w:p>
          <w:p w14:paraId="47B4BD1B" w14:textId="77777777" w:rsidR="00734528" w:rsidRPr="00D9377D" w:rsidRDefault="007B7612"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Hiệu chỉnh</w:t>
            </w:r>
            <w:r w:rsidR="0064241D" w:rsidRPr="00D9377D">
              <w:rPr>
                <w:rFonts w:ascii="Arial" w:hAnsi="Arial" w:cs="Arial"/>
                <w:vanish/>
                <w:color w:val="000000"/>
              </w:rPr>
              <w:t xml:space="preserve"> cột,</w:t>
            </w:r>
            <w:r w:rsidRPr="00D9377D">
              <w:rPr>
                <w:rFonts w:ascii="Arial" w:hAnsi="Arial" w:cs="Arial"/>
                <w:vanish/>
                <w:color w:val="000000"/>
              </w:rPr>
              <w:t xml:space="preserve"> hướng đèn, chuông</w:t>
            </w:r>
            <w:r w:rsidR="0064241D" w:rsidRPr="00D9377D">
              <w:rPr>
                <w:rFonts w:ascii="Arial" w:hAnsi="Arial" w:cs="Arial"/>
                <w:vanish/>
                <w:color w:val="000000"/>
              </w:rPr>
              <w:t>, biển báo phù hợp với thiết kế</w:t>
            </w:r>
            <w:r w:rsidRPr="00D9377D">
              <w:rPr>
                <w:rFonts w:ascii="Arial" w:hAnsi="Arial" w:cs="Arial"/>
                <w:vanish/>
                <w:color w:val="000000"/>
              </w:rPr>
              <w:t>;</w:t>
            </w:r>
            <w:r w:rsidR="00734528" w:rsidRPr="00D9377D">
              <w:rPr>
                <w:rFonts w:ascii="Arial" w:hAnsi="Arial" w:cs="Arial"/>
                <w:vanish/>
                <w:color w:val="000000"/>
              </w:rPr>
              <w:t xml:space="preserve"> nắn các biển báo hiệu, tấm triết quang, tán che đèn cong vênh (nếu có);</w:t>
            </w:r>
            <w:r w:rsidRPr="00D9377D">
              <w:rPr>
                <w:rFonts w:ascii="Arial" w:hAnsi="Arial" w:cs="Arial"/>
                <w:vanish/>
                <w:color w:val="000000"/>
              </w:rPr>
              <w:t xml:space="preserve"> </w:t>
            </w:r>
          </w:p>
          <w:p w14:paraId="7BC780EF" w14:textId="77777777" w:rsidR="00693070" w:rsidRPr="00D9377D" w:rsidRDefault="00734528"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L</w:t>
            </w:r>
            <w:r w:rsidR="00693070" w:rsidRPr="00D9377D">
              <w:rPr>
                <w:rFonts w:ascii="Arial" w:hAnsi="Arial" w:cs="Arial"/>
                <w:vanish/>
                <w:color w:val="000000"/>
              </w:rPr>
              <w:t>àm vệ sinh (hút, thổi bụi, lau rửa) trong ngoài cơ cấu tín hiệu, hộp chuông, biển báo hiệu trên cột;</w:t>
            </w:r>
          </w:p>
          <w:p w14:paraId="2FAA3FA5" w14:textId="77777777" w:rsidR="00CC26FA" w:rsidRPr="00D9377D" w:rsidRDefault="007B7612"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Xử lý các vật cản ảnh hưởng đến tầm nhìn</w:t>
            </w:r>
            <w:r w:rsidR="00684788" w:rsidRPr="00D9377D">
              <w:rPr>
                <w:rFonts w:ascii="Arial" w:hAnsi="Arial" w:cs="Arial"/>
                <w:vanish/>
                <w:color w:val="000000"/>
              </w:rPr>
              <w:t xml:space="preserve"> của hệ thống báo hiệu</w:t>
            </w:r>
            <w:r w:rsidRPr="00D9377D">
              <w:rPr>
                <w:rFonts w:ascii="Arial" w:hAnsi="Arial" w:cs="Arial"/>
                <w:vanish/>
                <w:color w:val="000000"/>
              </w:rPr>
              <w:t>; điều chỉnh âm lượng của chuông điện</w:t>
            </w:r>
            <w:r w:rsidR="00206457" w:rsidRPr="00D9377D">
              <w:rPr>
                <w:rFonts w:ascii="Arial" w:hAnsi="Arial" w:cs="Arial"/>
                <w:vanish/>
                <w:color w:val="000000"/>
              </w:rPr>
              <w:t>.</w:t>
            </w:r>
          </w:p>
        </w:tc>
      </w:tr>
      <w:tr w:rsidR="00206457" w:rsidRPr="00D9377D" w14:paraId="1F85C101" w14:textId="77777777" w:rsidTr="00DC3D04">
        <w:trPr>
          <w:hidden/>
        </w:trPr>
        <w:tc>
          <w:tcPr>
            <w:tcW w:w="709" w:type="dxa"/>
            <w:shd w:val="clear" w:color="auto" w:fill="auto"/>
            <w:vAlign w:val="center"/>
          </w:tcPr>
          <w:p w14:paraId="27CC3F9C" w14:textId="77777777" w:rsidR="00206457" w:rsidRPr="00D9377D" w:rsidRDefault="00206457" w:rsidP="005724C3">
            <w:pPr>
              <w:pStyle w:val="MediumGrid1-Accent21"/>
              <w:widowControl w:val="0"/>
              <w:numPr>
                <w:ilvl w:val="0"/>
                <w:numId w:val="1"/>
              </w:numPr>
              <w:spacing w:before="120" w:after="120" w:line="320" w:lineRule="exact"/>
              <w:ind w:right="-23"/>
              <w:jc w:val="both"/>
              <w:rPr>
                <w:rFonts w:ascii="Arial" w:hAnsi="Arial" w:cs="Arial"/>
                <w:vanish/>
                <w:color w:val="000000"/>
              </w:rPr>
            </w:pPr>
          </w:p>
        </w:tc>
        <w:tc>
          <w:tcPr>
            <w:tcW w:w="1901" w:type="dxa"/>
            <w:shd w:val="clear" w:color="auto" w:fill="auto"/>
            <w:vAlign w:val="center"/>
          </w:tcPr>
          <w:p w14:paraId="61B10395" w14:textId="77777777" w:rsidR="00206457" w:rsidRPr="00D9377D" w:rsidRDefault="00CB4E4E" w:rsidP="005724C3">
            <w:pPr>
              <w:pStyle w:val="MediumGrid1-Accent21"/>
              <w:widowControl w:val="0"/>
              <w:spacing w:before="120" w:after="120" w:line="320" w:lineRule="exact"/>
              <w:ind w:left="2" w:right="-23"/>
              <w:contextualSpacing w:val="0"/>
              <w:jc w:val="both"/>
              <w:rPr>
                <w:rFonts w:ascii="Arial" w:hAnsi="Arial" w:cs="Arial"/>
                <w:vanish/>
                <w:color w:val="000000"/>
              </w:rPr>
            </w:pPr>
            <w:r w:rsidRPr="00D9377D">
              <w:rPr>
                <w:rFonts w:ascii="Arial" w:hAnsi="Arial" w:cs="Arial"/>
                <w:vanish/>
                <w:color w:val="000000"/>
              </w:rPr>
              <w:t xml:space="preserve">Hệ thống cáp và </w:t>
            </w:r>
            <w:r w:rsidR="006F373D" w:rsidRPr="00D9377D">
              <w:rPr>
                <w:rFonts w:ascii="Arial" w:hAnsi="Arial" w:cs="Arial"/>
                <w:vanish/>
                <w:color w:val="000000"/>
              </w:rPr>
              <w:t>thiết bị phát hiện tàu</w:t>
            </w:r>
          </w:p>
        </w:tc>
        <w:tc>
          <w:tcPr>
            <w:tcW w:w="6866" w:type="dxa"/>
            <w:shd w:val="clear" w:color="auto" w:fill="auto"/>
          </w:tcPr>
          <w:p w14:paraId="5EE36902" w14:textId="77777777" w:rsidR="007B7612" w:rsidRPr="00D9377D" w:rsidRDefault="007B7612"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Kiểm tra, duy tu h</w:t>
            </w:r>
            <w:r w:rsidR="00206457" w:rsidRPr="00D9377D">
              <w:rPr>
                <w:rFonts w:ascii="Arial" w:hAnsi="Arial" w:cs="Arial"/>
                <w:vanish/>
                <w:color w:val="000000"/>
              </w:rPr>
              <w:t>ộp cáp</w:t>
            </w:r>
            <w:r w:rsidR="00734528" w:rsidRPr="00D9377D">
              <w:rPr>
                <w:rFonts w:ascii="Arial" w:hAnsi="Arial" w:cs="Arial"/>
                <w:vanish/>
                <w:color w:val="000000"/>
              </w:rPr>
              <w:t>, đầu cáp, cọc đấu dây</w:t>
            </w:r>
            <w:r w:rsidRPr="00D9377D">
              <w:rPr>
                <w:rFonts w:ascii="Arial" w:hAnsi="Arial" w:cs="Arial"/>
                <w:vanish/>
                <w:color w:val="000000"/>
              </w:rPr>
              <w:t>; làm vệ sinh xung quanh hộp cáp;</w:t>
            </w:r>
          </w:p>
          <w:p w14:paraId="5540518F" w14:textId="77777777" w:rsidR="00206457" w:rsidRPr="00D9377D" w:rsidRDefault="007B7612"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K</w:t>
            </w:r>
            <w:r w:rsidR="00206457" w:rsidRPr="00D9377D">
              <w:rPr>
                <w:rFonts w:ascii="Arial" w:hAnsi="Arial" w:cs="Arial"/>
                <w:vanish/>
                <w:color w:val="000000"/>
              </w:rPr>
              <w:t xml:space="preserve">iểm tra </w:t>
            </w:r>
            <w:r w:rsidRPr="00D9377D">
              <w:rPr>
                <w:rFonts w:ascii="Arial" w:hAnsi="Arial" w:cs="Arial"/>
                <w:vanish/>
                <w:color w:val="000000"/>
              </w:rPr>
              <w:t xml:space="preserve">sự chắc chắn bộ gá của </w:t>
            </w:r>
            <w:r w:rsidR="006F373D" w:rsidRPr="00D9377D">
              <w:rPr>
                <w:rFonts w:ascii="Arial" w:hAnsi="Arial" w:cs="Arial"/>
                <w:vanish/>
                <w:color w:val="000000"/>
              </w:rPr>
              <w:t xml:space="preserve">thiết bị phát hiện tàu </w:t>
            </w:r>
            <w:r w:rsidRPr="00D9377D">
              <w:rPr>
                <w:rFonts w:ascii="Arial" w:hAnsi="Arial" w:cs="Arial"/>
                <w:vanish/>
                <w:color w:val="000000"/>
              </w:rPr>
              <w:t>với ray cơ bản; làm vệ sinh bề mặt cảm biến; hiệu chỉnh cơ khí đảm bảo độ nhậy quy định.</w:t>
            </w:r>
            <w:r w:rsidR="00206457" w:rsidRPr="00D9377D">
              <w:rPr>
                <w:rFonts w:ascii="Arial" w:hAnsi="Arial" w:cs="Arial"/>
                <w:vanish/>
                <w:color w:val="000000"/>
              </w:rPr>
              <w:t xml:space="preserve"> </w:t>
            </w:r>
          </w:p>
        </w:tc>
      </w:tr>
      <w:tr w:rsidR="00206457" w:rsidRPr="00D9377D" w14:paraId="193A463A" w14:textId="77777777" w:rsidTr="00DC3D04">
        <w:trPr>
          <w:hidden/>
        </w:trPr>
        <w:tc>
          <w:tcPr>
            <w:tcW w:w="709" w:type="dxa"/>
            <w:shd w:val="clear" w:color="auto" w:fill="auto"/>
            <w:vAlign w:val="center"/>
          </w:tcPr>
          <w:p w14:paraId="694A05F9" w14:textId="77777777" w:rsidR="00206457" w:rsidRPr="00D9377D" w:rsidRDefault="00206457" w:rsidP="005724C3">
            <w:pPr>
              <w:pStyle w:val="MediumGrid1-Accent21"/>
              <w:widowControl w:val="0"/>
              <w:numPr>
                <w:ilvl w:val="0"/>
                <w:numId w:val="1"/>
              </w:numPr>
              <w:spacing w:before="120" w:after="120" w:line="320" w:lineRule="exact"/>
              <w:ind w:right="-23"/>
              <w:jc w:val="both"/>
              <w:rPr>
                <w:rFonts w:ascii="Arial" w:hAnsi="Arial" w:cs="Arial"/>
                <w:vanish/>
                <w:color w:val="000000"/>
              </w:rPr>
            </w:pPr>
          </w:p>
        </w:tc>
        <w:tc>
          <w:tcPr>
            <w:tcW w:w="1901" w:type="dxa"/>
            <w:shd w:val="clear" w:color="auto" w:fill="auto"/>
            <w:vAlign w:val="center"/>
          </w:tcPr>
          <w:p w14:paraId="57D40DA7" w14:textId="77777777" w:rsidR="00206457" w:rsidRPr="00D9377D" w:rsidRDefault="00206457" w:rsidP="005724C3">
            <w:pPr>
              <w:pStyle w:val="MediumGrid1-Accent21"/>
              <w:widowControl w:val="0"/>
              <w:spacing w:before="120" w:after="120" w:line="320" w:lineRule="exact"/>
              <w:ind w:left="2" w:right="-23"/>
              <w:contextualSpacing w:val="0"/>
              <w:jc w:val="both"/>
              <w:rPr>
                <w:rFonts w:ascii="Arial" w:hAnsi="Arial" w:cs="Arial"/>
                <w:vanish/>
                <w:color w:val="000000"/>
              </w:rPr>
            </w:pPr>
            <w:r w:rsidRPr="00D9377D">
              <w:rPr>
                <w:rFonts w:ascii="Arial" w:hAnsi="Arial" w:cs="Arial"/>
                <w:vanish/>
                <w:color w:val="000000"/>
              </w:rPr>
              <w:t xml:space="preserve">Xác nhận </w:t>
            </w:r>
            <w:r w:rsidR="00734528" w:rsidRPr="00D9377D">
              <w:rPr>
                <w:rFonts w:ascii="Arial" w:hAnsi="Arial" w:cs="Arial"/>
                <w:vanish/>
                <w:color w:val="000000"/>
              </w:rPr>
              <w:t xml:space="preserve">toàn vẹn </w:t>
            </w:r>
            <w:r w:rsidRPr="00D9377D">
              <w:rPr>
                <w:rFonts w:ascii="Arial" w:hAnsi="Arial" w:cs="Arial"/>
                <w:vanish/>
                <w:color w:val="000000"/>
              </w:rPr>
              <w:t>hoạt động của thiết bị</w:t>
            </w:r>
          </w:p>
        </w:tc>
        <w:tc>
          <w:tcPr>
            <w:tcW w:w="6866" w:type="dxa"/>
            <w:shd w:val="clear" w:color="auto" w:fill="auto"/>
          </w:tcPr>
          <w:p w14:paraId="7D1CA498" w14:textId="77777777" w:rsidR="00206457" w:rsidRPr="00D9377D" w:rsidRDefault="00206457"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Thử hoạt động</w:t>
            </w:r>
            <w:r w:rsidR="00734528" w:rsidRPr="00D9377D">
              <w:rPr>
                <w:rFonts w:ascii="Arial" w:hAnsi="Arial" w:cs="Arial"/>
                <w:vanish/>
                <w:color w:val="000000"/>
              </w:rPr>
              <w:t xml:space="preserve"> ở các chế độ nhân công, tự động</w:t>
            </w:r>
            <w:r w:rsidRPr="00D9377D">
              <w:rPr>
                <w:rFonts w:ascii="Arial" w:hAnsi="Arial" w:cs="Arial"/>
                <w:vanish/>
                <w:color w:val="000000"/>
              </w:rPr>
              <w:t xml:space="preserve"> </w:t>
            </w:r>
            <w:r w:rsidR="00734528" w:rsidRPr="00D9377D">
              <w:rPr>
                <w:rFonts w:ascii="Arial" w:hAnsi="Arial" w:cs="Arial"/>
                <w:vanish/>
                <w:color w:val="000000"/>
              </w:rPr>
              <w:t>để kiểm tra các chức năng cảnh báo của hệ thống;</w:t>
            </w:r>
          </w:p>
          <w:p w14:paraId="4EE34EC2" w14:textId="77777777" w:rsidR="00206457" w:rsidRPr="00D9377D" w:rsidRDefault="00734528"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 xml:space="preserve">Đối với hệ thống </w:t>
            </w:r>
            <w:r w:rsidR="006C6ACA" w:rsidRPr="00D9377D">
              <w:rPr>
                <w:rFonts w:ascii="Arial" w:hAnsi="Arial" w:cs="Arial"/>
                <w:vanish/>
                <w:color w:val="000000"/>
              </w:rPr>
              <w:t>TBPVĐN</w:t>
            </w:r>
            <w:r w:rsidRPr="00D9377D">
              <w:rPr>
                <w:rFonts w:ascii="Arial" w:hAnsi="Arial" w:cs="Arial"/>
                <w:vanish/>
                <w:color w:val="000000"/>
              </w:rPr>
              <w:t xml:space="preserve"> CBTĐ chưa được lắp đặt thiết bị giám sát từ xa</w:t>
            </w:r>
            <w:r w:rsidR="00206457" w:rsidRPr="00D9377D">
              <w:rPr>
                <w:rFonts w:ascii="Arial" w:hAnsi="Arial" w:cs="Arial"/>
                <w:vanish/>
                <w:color w:val="000000"/>
              </w:rPr>
              <w:t xml:space="preserve"> </w:t>
            </w:r>
            <w:r w:rsidRPr="00D9377D">
              <w:rPr>
                <w:rFonts w:ascii="Arial" w:hAnsi="Arial" w:cs="Arial"/>
                <w:vanish/>
                <w:color w:val="000000"/>
              </w:rPr>
              <w:t>phải tận lượng thời gian có tàu để kiểm tra xác nhân chế độ tự động cung cấp các mức cảnh bảo</w:t>
            </w:r>
            <w:r w:rsidR="00206457" w:rsidRPr="00D9377D">
              <w:rPr>
                <w:rFonts w:ascii="Arial" w:hAnsi="Arial" w:cs="Arial"/>
                <w:vanish/>
                <w:color w:val="000000"/>
              </w:rPr>
              <w:t xml:space="preserve">. </w:t>
            </w:r>
          </w:p>
          <w:p w14:paraId="015145EB" w14:textId="77777777" w:rsidR="00206457" w:rsidRPr="00D9377D" w:rsidRDefault="000249A8"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Xác nhận lại sự toàn vẹn của hệ thống với nhân viên trực ban giám sát trung tâm</w:t>
            </w:r>
            <w:r w:rsidR="0064241D" w:rsidRPr="00D9377D">
              <w:rPr>
                <w:rFonts w:ascii="Arial" w:hAnsi="Arial" w:cs="Arial"/>
                <w:vanish/>
                <w:color w:val="000000"/>
              </w:rPr>
              <w:t xml:space="preserve"> (nếu có thiết bị giám sát từ xa)</w:t>
            </w:r>
            <w:r w:rsidRPr="00D9377D">
              <w:rPr>
                <w:rFonts w:ascii="Arial" w:hAnsi="Arial" w:cs="Arial"/>
                <w:vanish/>
                <w:color w:val="000000"/>
              </w:rPr>
              <w:t>;</w:t>
            </w:r>
          </w:p>
          <w:p w14:paraId="25F3E8E4" w14:textId="77777777" w:rsidR="000249A8" w:rsidRPr="00D9377D" w:rsidRDefault="000249A8" w:rsidP="005724C3">
            <w:pPr>
              <w:pStyle w:val="MediumGrid1-Accent21"/>
              <w:widowControl w:val="0"/>
              <w:numPr>
                <w:ilvl w:val="0"/>
                <w:numId w:val="10"/>
              </w:numPr>
              <w:spacing w:before="120" w:after="120" w:line="320" w:lineRule="exact"/>
              <w:ind w:right="-23"/>
              <w:contextualSpacing w:val="0"/>
              <w:jc w:val="both"/>
              <w:rPr>
                <w:rFonts w:ascii="Arial" w:hAnsi="Arial" w:cs="Arial"/>
                <w:vanish/>
                <w:color w:val="000000"/>
              </w:rPr>
            </w:pPr>
            <w:r w:rsidRPr="00D9377D">
              <w:rPr>
                <w:rFonts w:ascii="Arial" w:hAnsi="Arial" w:cs="Arial"/>
                <w:vanish/>
                <w:color w:val="000000"/>
              </w:rPr>
              <w:t>Ghi chép các kết quả kiểm tra, bảo trì vào sổ kiểm tra, duy tu thiết bị.</w:t>
            </w:r>
          </w:p>
        </w:tc>
      </w:tr>
    </w:tbl>
    <w:p w14:paraId="6BA4E46A" w14:textId="77777777" w:rsidR="00164235" w:rsidRPr="00D9377D" w:rsidRDefault="005C1CE1" w:rsidP="005724C3">
      <w:pPr>
        <w:pStyle w:val="Heading3"/>
        <w:keepNext w:val="0"/>
        <w:widowControl w:val="0"/>
        <w:numPr>
          <w:ilvl w:val="2"/>
          <w:numId w:val="44"/>
        </w:numPr>
        <w:ind w:left="0" w:firstLine="0"/>
        <w:jc w:val="both"/>
        <w:rPr>
          <w:rFonts w:cs="Arial"/>
          <w:vanish/>
          <w:color w:val="000000"/>
          <w:szCs w:val="24"/>
        </w:rPr>
      </w:pPr>
      <w:r w:rsidRPr="00D9377D">
        <w:rPr>
          <w:rFonts w:cs="Arial"/>
          <w:vanish/>
          <w:color w:val="000000"/>
          <w:szCs w:val="24"/>
        </w:rPr>
        <w:t>Kiểm tra</w:t>
      </w:r>
      <w:r w:rsidR="00FC5D55" w:rsidRPr="00D9377D">
        <w:rPr>
          <w:rFonts w:cs="Arial"/>
          <w:vanish/>
          <w:color w:val="000000"/>
          <w:szCs w:val="24"/>
        </w:rPr>
        <w:t>, quan trắc</w:t>
      </w:r>
      <w:r w:rsidR="00CB4E4E" w:rsidRPr="00D9377D">
        <w:rPr>
          <w:rFonts w:cs="Arial"/>
          <w:vanish/>
          <w:color w:val="000000"/>
          <w:szCs w:val="24"/>
        </w:rPr>
        <w:t>, bảo trì</w:t>
      </w:r>
      <w:r w:rsidRPr="00D9377D">
        <w:rPr>
          <w:rFonts w:cs="Arial"/>
          <w:vanish/>
          <w:color w:val="000000"/>
          <w:szCs w:val="24"/>
        </w:rPr>
        <w:t xml:space="preserve"> năm</w:t>
      </w:r>
      <w:r w:rsidR="00CB4E4E" w:rsidRPr="00D9377D">
        <w:rPr>
          <w:rFonts w:cs="Arial"/>
          <w:vanish/>
          <w:color w:val="000000"/>
          <w:szCs w:val="24"/>
        </w:rPr>
        <w:t xml:space="preserve"> (</w:t>
      </w:r>
      <w:r w:rsidRPr="00D9377D">
        <w:rPr>
          <w:rFonts w:cs="Arial"/>
          <w:vanish/>
          <w:color w:val="000000"/>
          <w:szCs w:val="24"/>
        </w:rPr>
        <w:t>2</w:t>
      </w:r>
      <w:r w:rsidR="0080709E" w:rsidRPr="00D9377D">
        <w:rPr>
          <w:rFonts w:cs="Arial"/>
          <w:vanish/>
          <w:color w:val="000000"/>
          <w:szCs w:val="24"/>
          <w:lang w:val="en-US"/>
        </w:rPr>
        <w:t xml:space="preserve"> </w:t>
      </w:r>
      <w:r w:rsidRPr="00D9377D">
        <w:rPr>
          <w:rFonts w:cs="Arial"/>
          <w:vanish/>
          <w:color w:val="000000"/>
          <w:szCs w:val="24"/>
        </w:rPr>
        <w:t>lần/năm</w:t>
      </w:r>
      <w:r w:rsidR="00CB4E4E" w:rsidRPr="00D9377D">
        <w:rPr>
          <w:rFonts w:cs="Arial"/>
          <w:vanish/>
          <w:color w:val="000000"/>
          <w:szCs w:val="24"/>
        </w:rPr>
        <w:t>):</w:t>
      </w:r>
      <w:r w:rsidR="00164235" w:rsidRPr="00D9377D">
        <w:rPr>
          <w:rFonts w:cs="Arial"/>
          <w:vanish/>
          <w:color w:val="000000"/>
          <w:szCs w:val="24"/>
        </w:rPr>
        <w:t xml:space="preserve"> </w:t>
      </w:r>
    </w:p>
    <w:p w14:paraId="2FDBA7B0" w14:textId="77777777" w:rsidR="00E1055F" w:rsidRPr="00D9377D" w:rsidRDefault="00164235" w:rsidP="005724C3">
      <w:pPr>
        <w:pStyle w:val="Heading4"/>
        <w:keepNext w:val="0"/>
        <w:widowControl w:val="0"/>
        <w:numPr>
          <w:ilvl w:val="0"/>
          <w:numId w:val="45"/>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 xml:space="preserve">Mỗi năm tiến hành 2 lần: Lần thứ nhất </w:t>
      </w:r>
      <w:r w:rsidR="00C1248A" w:rsidRPr="00D9377D">
        <w:rPr>
          <w:rFonts w:ascii="Arial" w:hAnsi="Arial" w:cs="Arial"/>
          <w:b w:val="0"/>
          <w:vanish/>
          <w:color w:val="000000"/>
          <w:sz w:val="24"/>
          <w:szCs w:val="24"/>
        </w:rPr>
        <w:t>(tháng 6)</w:t>
      </w:r>
      <w:r w:rsidRPr="00D9377D">
        <w:rPr>
          <w:rFonts w:ascii="Arial" w:hAnsi="Arial" w:cs="Arial"/>
          <w:b w:val="0"/>
          <w:vanish/>
          <w:color w:val="000000"/>
          <w:sz w:val="24"/>
          <w:szCs w:val="24"/>
        </w:rPr>
        <w:t xml:space="preserve">; lần thứ hai </w:t>
      </w:r>
      <w:r w:rsidR="00C1248A" w:rsidRPr="00D9377D">
        <w:rPr>
          <w:rFonts w:ascii="Arial" w:hAnsi="Arial" w:cs="Arial"/>
          <w:b w:val="0"/>
          <w:vanish/>
          <w:color w:val="000000"/>
          <w:sz w:val="24"/>
          <w:szCs w:val="24"/>
        </w:rPr>
        <w:t>(tháng 12)</w:t>
      </w:r>
      <w:r w:rsidRPr="00D9377D">
        <w:rPr>
          <w:rFonts w:ascii="Arial" w:hAnsi="Arial" w:cs="Arial"/>
          <w:b w:val="0"/>
          <w:vanish/>
          <w:color w:val="000000"/>
          <w:sz w:val="24"/>
          <w:szCs w:val="24"/>
        </w:rPr>
        <w:t xml:space="preserve">. </w:t>
      </w:r>
    </w:p>
    <w:p w14:paraId="18BCDFD5" w14:textId="77777777" w:rsidR="00E1055F" w:rsidRPr="00D9377D" w:rsidRDefault="002A3FB2" w:rsidP="005724C3">
      <w:pPr>
        <w:pStyle w:val="Heading4"/>
        <w:keepNext w:val="0"/>
        <w:widowControl w:val="0"/>
        <w:numPr>
          <w:ilvl w:val="0"/>
          <w:numId w:val="46"/>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Nội dung, quy trình t</w:t>
      </w:r>
      <w:r w:rsidR="00E1055F" w:rsidRPr="00D9377D">
        <w:rPr>
          <w:rFonts w:ascii="Arial" w:hAnsi="Arial" w:cs="Arial"/>
          <w:b w:val="0"/>
          <w:vanish/>
          <w:color w:val="000000"/>
          <w:sz w:val="24"/>
          <w:szCs w:val="24"/>
        </w:rPr>
        <w:t xml:space="preserve">hực hiện </w:t>
      </w:r>
      <w:r w:rsidR="00C1248A" w:rsidRPr="00D9377D">
        <w:rPr>
          <w:rFonts w:ascii="Arial" w:hAnsi="Arial" w:cs="Arial"/>
          <w:b w:val="0"/>
          <w:vanish/>
          <w:color w:val="000000"/>
          <w:sz w:val="24"/>
          <w:szCs w:val="24"/>
        </w:rPr>
        <w:t xml:space="preserve">tương tự như </w:t>
      </w:r>
      <w:r w:rsidR="00E1055F" w:rsidRPr="00D9377D">
        <w:rPr>
          <w:rFonts w:ascii="Arial" w:hAnsi="Arial" w:cs="Arial"/>
          <w:b w:val="0"/>
          <w:vanish/>
          <w:color w:val="000000"/>
          <w:sz w:val="24"/>
          <w:szCs w:val="24"/>
        </w:rPr>
        <w:t>kiểm tra</w:t>
      </w:r>
      <w:r w:rsidRPr="00D9377D">
        <w:rPr>
          <w:rFonts w:ascii="Arial" w:hAnsi="Arial" w:cs="Arial"/>
          <w:b w:val="0"/>
          <w:vanish/>
          <w:color w:val="000000"/>
          <w:sz w:val="24"/>
          <w:szCs w:val="24"/>
        </w:rPr>
        <w:t>, bảo dưỡng</w:t>
      </w:r>
      <w:r w:rsidR="00E1055F" w:rsidRPr="00D9377D">
        <w:rPr>
          <w:rFonts w:ascii="Arial" w:hAnsi="Arial" w:cs="Arial"/>
          <w:b w:val="0"/>
          <w:vanish/>
          <w:color w:val="000000"/>
          <w:sz w:val="24"/>
          <w:szCs w:val="24"/>
        </w:rPr>
        <w:t xml:space="preserve"> tháng</w:t>
      </w:r>
      <w:r w:rsidR="00CB4E4E" w:rsidRPr="00D9377D">
        <w:rPr>
          <w:rFonts w:ascii="Arial" w:hAnsi="Arial" w:cs="Arial"/>
          <w:b w:val="0"/>
          <w:vanish/>
          <w:color w:val="000000"/>
          <w:sz w:val="24"/>
          <w:szCs w:val="24"/>
        </w:rPr>
        <w:t>; ngoài ra thực hiện một số công việc sau</w:t>
      </w:r>
      <w:r w:rsidR="00074B00" w:rsidRPr="00D9377D">
        <w:rPr>
          <w:rFonts w:ascii="Arial" w:hAnsi="Arial" w:cs="Arial"/>
          <w:b w:val="0"/>
          <w:vanish/>
          <w:color w:val="000000"/>
          <w:sz w:val="24"/>
          <w:szCs w:val="24"/>
        </w:rPr>
        <w:t>:</w:t>
      </w:r>
    </w:p>
    <w:p w14:paraId="20E3C081" w14:textId="77777777" w:rsidR="00C1248A" w:rsidRPr="00D9377D" w:rsidRDefault="00C1248A" w:rsidP="005724C3">
      <w:pPr>
        <w:pStyle w:val="Heading4"/>
        <w:keepNext w:val="0"/>
        <w:widowControl w:val="0"/>
        <w:numPr>
          <w:ilvl w:val="0"/>
          <w:numId w:val="47"/>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Điều chỉnh sai lệch, khắc phục sự suy giảm các chỉ tiêu chất lượng điện khí của những cụm thiết bị thành phần phụ tùng chi tiết</w:t>
      </w:r>
      <w:r w:rsidR="00A277B5" w:rsidRPr="00D9377D">
        <w:rPr>
          <w:rFonts w:ascii="Arial" w:hAnsi="Arial" w:cs="Arial"/>
          <w:b w:val="0"/>
          <w:vanish/>
          <w:color w:val="000000"/>
          <w:sz w:val="24"/>
          <w:szCs w:val="24"/>
        </w:rPr>
        <w:t xml:space="preserve">, như </w:t>
      </w:r>
      <w:r w:rsidRPr="00D9377D">
        <w:rPr>
          <w:rFonts w:ascii="Arial" w:hAnsi="Arial" w:cs="Arial"/>
          <w:b w:val="0"/>
          <w:vanish/>
          <w:color w:val="000000"/>
          <w:sz w:val="24"/>
          <w:szCs w:val="24"/>
        </w:rPr>
        <w:t xml:space="preserve">: </w:t>
      </w:r>
      <w:r w:rsidR="006F373D" w:rsidRPr="00D9377D">
        <w:rPr>
          <w:rFonts w:ascii="Arial" w:hAnsi="Arial" w:cs="Arial"/>
          <w:b w:val="0"/>
          <w:vanish/>
          <w:color w:val="000000"/>
          <w:sz w:val="24"/>
          <w:szCs w:val="24"/>
        </w:rPr>
        <w:t>thiết bị phát hiện tàu</w:t>
      </w:r>
      <w:r w:rsidRPr="00D9377D">
        <w:rPr>
          <w:rFonts w:ascii="Arial" w:hAnsi="Arial" w:cs="Arial"/>
          <w:b w:val="0"/>
          <w:vanish/>
          <w:color w:val="000000"/>
          <w:sz w:val="24"/>
          <w:szCs w:val="24"/>
        </w:rPr>
        <w:t xml:space="preserve">; </w:t>
      </w:r>
      <w:r w:rsidR="00340947" w:rsidRPr="00D9377D">
        <w:rPr>
          <w:rFonts w:ascii="Arial" w:hAnsi="Arial" w:cs="Arial"/>
          <w:b w:val="0"/>
          <w:vanish/>
          <w:color w:val="000000"/>
          <w:sz w:val="24"/>
          <w:szCs w:val="24"/>
        </w:rPr>
        <w:t>Bảng mạch</w:t>
      </w:r>
      <w:r w:rsidRPr="00D9377D">
        <w:rPr>
          <w:rFonts w:ascii="Arial" w:hAnsi="Arial" w:cs="Arial"/>
          <w:b w:val="0"/>
          <w:vanish/>
          <w:color w:val="000000"/>
          <w:sz w:val="24"/>
          <w:szCs w:val="24"/>
        </w:rPr>
        <w:t xml:space="preserve"> giao tiếp vào ra</w:t>
      </w:r>
      <w:r w:rsidR="00A277B5" w:rsidRPr="00D9377D">
        <w:rPr>
          <w:rFonts w:ascii="Arial" w:hAnsi="Arial" w:cs="Arial"/>
          <w:b w:val="0"/>
          <w:vanish/>
          <w:color w:val="000000"/>
          <w:sz w:val="24"/>
          <w:szCs w:val="24"/>
        </w:rPr>
        <w:t>;</w:t>
      </w:r>
      <w:r w:rsidRPr="00D9377D">
        <w:rPr>
          <w:rFonts w:ascii="Arial" w:hAnsi="Arial" w:cs="Arial"/>
          <w:b w:val="0"/>
          <w:vanish/>
          <w:color w:val="000000"/>
          <w:sz w:val="24"/>
          <w:szCs w:val="24"/>
        </w:rPr>
        <w:t xml:space="preserve"> </w:t>
      </w:r>
      <w:r w:rsidR="00A277B5" w:rsidRPr="00D9377D">
        <w:rPr>
          <w:rFonts w:ascii="Arial" w:hAnsi="Arial" w:cs="Arial"/>
          <w:b w:val="0"/>
          <w:vanish/>
          <w:color w:val="000000"/>
          <w:sz w:val="24"/>
          <w:szCs w:val="24"/>
        </w:rPr>
        <w:t xml:space="preserve">CCTĐ; </w:t>
      </w:r>
      <w:r w:rsidR="00340947" w:rsidRPr="00D9377D">
        <w:rPr>
          <w:rFonts w:ascii="Arial" w:hAnsi="Arial" w:cs="Arial"/>
          <w:b w:val="0"/>
          <w:vanish/>
          <w:color w:val="000000"/>
          <w:sz w:val="24"/>
          <w:szCs w:val="24"/>
        </w:rPr>
        <w:t>Bảng mạch</w:t>
      </w:r>
      <w:r w:rsidRPr="00D9377D">
        <w:rPr>
          <w:rFonts w:ascii="Arial" w:hAnsi="Arial" w:cs="Arial"/>
          <w:b w:val="0"/>
          <w:vanish/>
          <w:color w:val="000000"/>
          <w:sz w:val="24"/>
          <w:szCs w:val="24"/>
        </w:rPr>
        <w:t xml:space="preserve"> giám sát; thiết bị cung cấp </w:t>
      </w:r>
      <w:r w:rsidR="00074B00" w:rsidRPr="00D9377D">
        <w:rPr>
          <w:rFonts w:ascii="Arial" w:hAnsi="Arial" w:cs="Arial"/>
          <w:b w:val="0"/>
          <w:vanish/>
          <w:color w:val="000000"/>
          <w:sz w:val="24"/>
          <w:szCs w:val="24"/>
        </w:rPr>
        <w:t>nguồn; cáp tín hiệu, điều khiển</w:t>
      </w:r>
      <w:r w:rsidR="00A277B5" w:rsidRPr="00D9377D">
        <w:rPr>
          <w:rFonts w:ascii="Arial" w:hAnsi="Arial" w:cs="Arial"/>
          <w:b w:val="0"/>
          <w:vanish/>
          <w:color w:val="000000"/>
          <w:sz w:val="24"/>
          <w:szCs w:val="24"/>
        </w:rPr>
        <w:t>…</w:t>
      </w:r>
    </w:p>
    <w:p w14:paraId="5C5CCB56" w14:textId="77777777" w:rsidR="00196FA1" w:rsidRDefault="004E194B" w:rsidP="005724C3">
      <w:pPr>
        <w:pStyle w:val="Heading4"/>
        <w:keepNext w:val="0"/>
        <w:widowControl w:val="0"/>
        <w:numPr>
          <w:ilvl w:val="3"/>
          <w:numId w:val="48"/>
        </w:numPr>
        <w:tabs>
          <w:tab w:val="left" w:pos="851"/>
        </w:tabs>
        <w:spacing w:before="120" w:after="120" w:line="320" w:lineRule="exact"/>
        <w:ind w:left="0" w:firstLine="0"/>
        <w:jc w:val="both"/>
        <w:rPr>
          <w:rFonts w:ascii="Arial" w:hAnsi="Arial" w:cs="Arial"/>
          <w:b w:val="0"/>
          <w:color w:val="000000"/>
          <w:sz w:val="24"/>
          <w:szCs w:val="24"/>
          <w:lang w:val="en-US"/>
        </w:rPr>
      </w:pPr>
      <w:r w:rsidRPr="002D01E7">
        <w:rPr>
          <w:rFonts w:ascii="Arial" w:hAnsi="Arial" w:cs="Arial"/>
          <w:b w:val="0"/>
          <w:color w:val="000000"/>
          <w:sz w:val="24"/>
          <w:szCs w:val="24"/>
        </w:rPr>
        <w:t xml:space="preserve">Đo, kiểm tra tại đường ngang; tốc độ truy cập, </w:t>
      </w:r>
      <w:r w:rsidR="00CC26FA" w:rsidRPr="002D01E7">
        <w:rPr>
          <w:rFonts w:ascii="Arial" w:hAnsi="Arial" w:cs="Arial"/>
          <w:b w:val="0"/>
          <w:color w:val="000000"/>
          <w:sz w:val="24"/>
          <w:szCs w:val="24"/>
          <w:lang w:val="en-US"/>
        </w:rPr>
        <w:t>tải xuống</w:t>
      </w:r>
      <w:r w:rsidRPr="002D01E7">
        <w:rPr>
          <w:rFonts w:ascii="Arial" w:hAnsi="Arial" w:cs="Arial"/>
          <w:b w:val="0"/>
          <w:color w:val="000000"/>
          <w:sz w:val="24"/>
          <w:szCs w:val="24"/>
        </w:rPr>
        <w:t>/</w:t>
      </w:r>
      <w:r w:rsidR="00CC26FA" w:rsidRPr="002D01E7">
        <w:rPr>
          <w:rFonts w:ascii="Arial" w:hAnsi="Arial" w:cs="Arial"/>
          <w:b w:val="0"/>
          <w:color w:val="000000"/>
          <w:sz w:val="24"/>
          <w:szCs w:val="24"/>
          <w:lang w:val="en-US"/>
        </w:rPr>
        <w:t>tải lên</w:t>
      </w:r>
      <w:r w:rsidRPr="002D01E7">
        <w:rPr>
          <w:rFonts w:ascii="Arial" w:hAnsi="Arial" w:cs="Arial"/>
          <w:b w:val="0"/>
          <w:color w:val="000000"/>
          <w:sz w:val="24"/>
          <w:szCs w:val="24"/>
        </w:rPr>
        <w:t xml:space="preserve">; </w:t>
      </w:r>
      <w:r w:rsidR="00196FA1" w:rsidRPr="002D01E7">
        <w:rPr>
          <w:rFonts w:ascii="Arial" w:hAnsi="Arial" w:cs="Arial"/>
          <w:b w:val="0"/>
          <w:color w:val="000000"/>
          <w:sz w:val="24"/>
          <w:szCs w:val="24"/>
        </w:rPr>
        <w:t xml:space="preserve">các tham số thuộc nhóm các đối tượng giám sát (điện, môi trường); </w:t>
      </w:r>
      <w:r w:rsidR="00A277B5" w:rsidRPr="002D01E7">
        <w:rPr>
          <w:rFonts w:ascii="Arial" w:hAnsi="Arial" w:cs="Arial"/>
          <w:b w:val="0"/>
          <w:color w:val="000000"/>
          <w:sz w:val="24"/>
          <w:szCs w:val="24"/>
        </w:rPr>
        <w:t xml:space="preserve">đối với </w:t>
      </w:r>
      <w:r w:rsidR="006F373D" w:rsidRPr="00F07DF8">
        <w:rPr>
          <w:rFonts w:ascii="Arial" w:hAnsi="Arial" w:cs="Arial"/>
          <w:b w:val="0"/>
          <w:color w:val="000000"/>
          <w:sz w:val="24"/>
          <w:szCs w:val="24"/>
        </w:rPr>
        <w:t>thiết bị phát hiện tàu</w:t>
      </w:r>
      <w:r w:rsidR="006F373D" w:rsidRPr="002D01E7">
        <w:rPr>
          <w:rFonts w:ascii="Arial" w:hAnsi="Arial" w:cs="Arial"/>
          <w:b w:val="0"/>
          <w:color w:val="000000"/>
          <w:sz w:val="24"/>
          <w:szCs w:val="24"/>
        </w:rPr>
        <w:t xml:space="preserve"> </w:t>
      </w:r>
      <w:r w:rsidR="00A277B5" w:rsidRPr="002D01E7">
        <w:rPr>
          <w:rFonts w:ascii="Arial" w:hAnsi="Arial" w:cs="Arial"/>
          <w:b w:val="0"/>
          <w:color w:val="000000"/>
          <w:sz w:val="24"/>
          <w:szCs w:val="24"/>
        </w:rPr>
        <w:t xml:space="preserve">ít nhất 1 năm/1lần; </w:t>
      </w:r>
    </w:p>
    <w:p w14:paraId="6EF17E1A" w14:textId="77777777" w:rsidR="00552CA2" w:rsidRPr="00552CA2" w:rsidRDefault="00552CA2" w:rsidP="00552CA2">
      <w:pPr>
        <w:pStyle w:val="abc"/>
        <w:widowControl w:val="0"/>
        <w:tabs>
          <w:tab w:val="left" w:pos="993"/>
        </w:tabs>
        <w:spacing w:before="120" w:after="120" w:line="320" w:lineRule="exact"/>
        <w:jc w:val="both"/>
        <w:rPr>
          <w:rFonts w:ascii="Arial" w:hAnsi="Arial" w:cs="Arial"/>
          <w:b/>
          <w:i/>
          <w:color w:val="000000"/>
          <w:highlight w:val="yellow"/>
          <w:lang w:val="nl-NL"/>
        </w:rPr>
      </w:pPr>
      <w:r w:rsidRPr="00552CA2">
        <w:rPr>
          <w:rFonts w:ascii="Arial" w:hAnsi="Arial" w:cs="Arial"/>
          <w:b/>
          <w:i/>
          <w:color w:val="000000"/>
          <w:highlight w:val="yellow"/>
          <w:lang w:val="nl-NL"/>
        </w:rPr>
        <w:t>Vụ ATGT - Bộ GTVT</w:t>
      </w:r>
    </w:p>
    <w:p w14:paraId="417F9FCF" w14:textId="77777777" w:rsidR="00552CA2" w:rsidRDefault="00552CA2" w:rsidP="00552CA2">
      <w:pPr>
        <w:spacing w:before="120" w:after="120"/>
        <w:rPr>
          <w:i/>
          <w:sz w:val="24"/>
          <w:lang w:eastAsia="x-none"/>
        </w:rPr>
      </w:pPr>
      <w:r w:rsidRPr="00552CA2">
        <w:rPr>
          <w:i/>
          <w:sz w:val="24"/>
          <w:highlight w:val="yellow"/>
          <w:lang w:eastAsia="x-none"/>
        </w:rPr>
        <w:t>Quy định về thời gian kiểm tra đối với thiết bị phát hiện tàu ít nhất 1 năm/lần là quá ít, không khả thi. Đề nghị cơ quan soạn thảo nâng số lần kiểm tra đối với thiết bị này như sau: từ “ít nhất 6 tháng/lần” nhằm phát hiện, xử lý và kiểm soát thiết bị được hoạt động hiệu quả.</w:t>
      </w:r>
    </w:p>
    <w:p w14:paraId="5EFED068" w14:textId="77777777" w:rsidR="00BB642E" w:rsidRPr="009E35A6" w:rsidRDefault="00BB642E" w:rsidP="00BB642E">
      <w:pPr>
        <w:spacing w:before="120" w:after="120"/>
        <w:rPr>
          <w:b/>
          <w:i/>
          <w:sz w:val="24"/>
          <w:lang w:eastAsia="x-none"/>
        </w:rPr>
      </w:pPr>
      <w:r w:rsidRPr="009E35A6">
        <w:rPr>
          <w:b/>
          <w:i/>
          <w:sz w:val="24"/>
          <w:lang w:eastAsia="x-none"/>
        </w:rPr>
        <w:t>Tiếp thu</w:t>
      </w:r>
    </w:p>
    <w:p w14:paraId="5822A57C" w14:textId="77777777" w:rsidR="00552CA2" w:rsidRPr="00552CA2" w:rsidRDefault="00552CA2" w:rsidP="00552CA2">
      <w:pPr>
        <w:spacing w:before="120" w:after="120"/>
        <w:rPr>
          <w:i/>
          <w:sz w:val="24"/>
          <w:lang w:eastAsia="x-none"/>
        </w:rPr>
      </w:pPr>
    </w:p>
    <w:p w14:paraId="4433655B" w14:textId="77777777" w:rsidR="004E194B" w:rsidRPr="00D9377D" w:rsidRDefault="00196FA1" w:rsidP="005724C3">
      <w:pPr>
        <w:pStyle w:val="Heading4"/>
        <w:keepNext w:val="0"/>
        <w:widowControl w:val="0"/>
        <w:numPr>
          <w:ilvl w:val="3"/>
          <w:numId w:val="48"/>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Phối hợp với quản trị mạng trung tâm giám sát tiến hành hiệu chỉnh các tham số điện khí mạch truyền thông;</w:t>
      </w:r>
      <w:r w:rsidR="004E194B" w:rsidRPr="00D9377D">
        <w:rPr>
          <w:rFonts w:ascii="Arial" w:hAnsi="Arial" w:cs="Arial"/>
          <w:b w:val="0"/>
          <w:vanish/>
          <w:color w:val="000000"/>
          <w:sz w:val="24"/>
          <w:szCs w:val="24"/>
        </w:rPr>
        <w:t xml:space="preserve"> vị trí vật lý các </w:t>
      </w:r>
      <w:r w:rsidR="006F373D" w:rsidRPr="00D9377D">
        <w:rPr>
          <w:rFonts w:ascii="Arial" w:hAnsi="Arial" w:cs="Arial"/>
          <w:b w:val="0"/>
          <w:vanish/>
          <w:color w:val="000000"/>
          <w:sz w:val="24"/>
          <w:szCs w:val="24"/>
        </w:rPr>
        <w:t xml:space="preserve">thiết bị phát hiện tàu </w:t>
      </w:r>
      <w:r w:rsidRPr="00D9377D">
        <w:rPr>
          <w:rFonts w:ascii="Arial" w:hAnsi="Arial" w:cs="Arial"/>
          <w:b w:val="0"/>
          <w:vanish/>
          <w:color w:val="000000"/>
          <w:sz w:val="24"/>
          <w:szCs w:val="24"/>
        </w:rPr>
        <w:t>của phép đo calid</w:t>
      </w:r>
      <w:r w:rsidR="004E194B" w:rsidRPr="00D9377D">
        <w:rPr>
          <w:rFonts w:ascii="Arial" w:hAnsi="Arial" w:cs="Arial"/>
          <w:b w:val="0"/>
          <w:vanish/>
          <w:color w:val="000000"/>
          <w:sz w:val="24"/>
          <w:szCs w:val="24"/>
        </w:rPr>
        <w:t xml:space="preserve">, các ngưỡng giám sát so sánh </w:t>
      </w:r>
      <w:r w:rsidRPr="00D9377D">
        <w:rPr>
          <w:rFonts w:ascii="Arial" w:hAnsi="Arial" w:cs="Arial"/>
          <w:b w:val="0"/>
          <w:vanish/>
          <w:color w:val="000000"/>
          <w:sz w:val="24"/>
          <w:szCs w:val="24"/>
        </w:rPr>
        <w:t xml:space="preserve">với kết quả </w:t>
      </w:r>
      <w:r w:rsidR="004E194B" w:rsidRPr="00D9377D">
        <w:rPr>
          <w:rFonts w:ascii="Arial" w:hAnsi="Arial" w:cs="Arial"/>
          <w:b w:val="0"/>
          <w:vanish/>
          <w:color w:val="000000"/>
          <w:sz w:val="24"/>
          <w:szCs w:val="24"/>
        </w:rPr>
        <w:t xml:space="preserve">thực tế </w:t>
      </w:r>
      <w:r w:rsidRPr="00D9377D">
        <w:rPr>
          <w:rFonts w:ascii="Arial" w:hAnsi="Arial" w:cs="Arial"/>
          <w:b w:val="0"/>
          <w:vanish/>
          <w:color w:val="000000"/>
          <w:sz w:val="24"/>
          <w:szCs w:val="24"/>
        </w:rPr>
        <w:t>để</w:t>
      </w:r>
      <w:r w:rsidR="004E194B" w:rsidRPr="00D9377D">
        <w:rPr>
          <w:rFonts w:ascii="Arial" w:hAnsi="Arial" w:cs="Arial"/>
          <w:b w:val="0"/>
          <w:vanish/>
          <w:color w:val="000000"/>
          <w:sz w:val="24"/>
          <w:szCs w:val="24"/>
        </w:rPr>
        <w:t xml:space="preserve"> đảm bảo </w:t>
      </w:r>
      <w:r w:rsidRPr="00D9377D">
        <w:rPr>
          <w:rFonts w:ascii="Arial" w:hAnsi="Arial" w:cs="Arial"/>
          <w:b w:val="0"/>
          <w:vanish/>
          <w:color w:val="000000"/>
          <w:sz w:val="24"/>
          <w:szCs w:val="24"/>
        </w:rPr>
        <w:t xml:space="preserve">sai số </w:t>
      </w:r>
      <w:r w:rsidR="004E194B" w:rsidRPr="00D9377D">
        <w:rPr>
          <w:rFonts w:ascii="Arial" w:hAnsi="Arial" w:cs="Arial"/>
          <w:b w:val="0"/>
          <w:vanish/>
          <w:color w:val="000000"/>
          <w:sz w:val="24"/>
          <w:szCs w:val="24"/>
        </w:rPr>
        <w:t>trong phạm vi cho phép</w:t>
      </w:r>
      <w:r w:rsidRPr="00D9377D">
        <w:rPr>
          <w:rFonts w:ascii="Arial" w:hAnsi="Arial" w:cs="Arial"/>
          <w:b w:val="0"/>
          <w:vanish/>
          <w:color w:val="000000"/>
          <w:sz w:val="24"/>
          <w:szCs w:val="24"/>
        </w:rPr>
        <w:t>;</w:t>
      </w:r>
    </w:p>
    <w:p w14:paraId="02C42FB3" w14:textId="77777777" w:rsidR="004E194B" w:rsidRPr="00D9377D" w:rsidRDefault="004E194B" w:rsidP="005724C3">
      <w:pPr>
        <w:pStyle w:val="Heading4"/>
        <w:keepNext w:val="0"/>
        <w:widowControl w:val="0"/>
        <w:numPr>
          <w:ilvl w:val="3"/>
          <w:numId w:val="48"/>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 xml:space="preserve">Kiểm tra điều chỉnh phần mềm PLC (chính, phụ) bằng thiết bị </w:t>
      </w:r>
      <w:r w:rsidR="00074B00" w:rsidRPr="00D9377D">
        <w:rPr>
          <w:rFonts w:ascii="Arial" w:hAnsi="Arial" w:cs="Arial"/>
          <w:b w:val="0"/>
          <w:vanish/>
          <w:color w:val="000000"/>
          <w:sz w:val="24"/>
          <w:szCs w:val="24"/>
        </w:rPr>
        <w:t xml:space="preserve">chuyên dùng cầm tay hoặc </w:t>
      </w:r>
      <w:r w:rsidR="000A151B" w:rsidRPr="00D9377D">
        <w:rPr>
          <w:rFonts w:ascii="Arial" w:hAnsi="Arial" w:cs="Arial"/>
          <w:b w:val="0"/>
          <w:vanish/>
          <w:color w:val="000000"/>
          <w:sz w:val="24"/>
          <w:szCs w:val="24"/>
          <w:lang w:val="en-US"/>
        </w:rPr>
        <w:t>máy tính</w:t>
      </w:r>
      <w:r w:rsidR="00074B00" w:rsidRPr="00D9377D">
        <w:rPr>
          <w:rFonts w:ascii="Arial" w:hAnsi="Arial" w:cs="Arial"/>
          <w:b w:val="0"/>
          <w:vanish/>
          <w:color w:val="000000"/>
          <w:sz w:val="24"/>
          <w:szCs w:val="24"/>
        </w:rPr>
        <w:t>;</w:t>
      </w:r>
    </w:p>
    <w:p w14:paraId="3B669F20" w14:textId="77777777" w:rsidR="009A4B11" w:rsidRPr="00D9377D" w:rsidRDefault="00C1248A" w:rsidP="005724C3">
      <w:pPr>
        <w:pStyle w:val="Heading4"/>
        <w:keepNext w:val="0"/>
        <w:widowControl w:val="0"/>
        <w:numPr>
          <w:ilvl w:val="3"/>
          <w:numId w:val="48"/>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T</w:t>
      </w:r>
      <w:r w:rsidR="009A4B11" w:rsidRPr="00D9377D">
        <w:rPr>
          <w:rFonts w:ascii="Arial" w:hAnsi="Arial" w:cs="Arial"/>
          <w:b w:val="0"/>
          <w:vanish/>
          <w:color w:val="000000"/>
          <w:sz w:val="24"/>
          <w:szCs w:val="24"/>
        </w:rPr>
        <w:t xml:space="preserve">hay thế những bộ phận thiết bị, phụ tùng, chi tiết cấu thành </w:t>
      </w:r>
      <w:r w:rsidR="0064241D" w:rsidRPr="00D9377D">
        <w:rPr>
          <w:rFonts w:ascii="Arial" w:hAnsi="Arial" w:cs="Arial"/>
          <w:b w:val="0"/>
          <w:vanish/>
          <w:color w:val="000000"/>
          <w:sz w:val="24"/>
          <w:szCs w:val="24"/>
        </w:rPr>
        <w:t xml:space="preserve">hệ thống </w:t>
      </w:r>
      <w:r w:rsidRPr="00D9377D">
        <w:rPr>
          <w:rFonts w:ascii="Arial" w:hAnsi="Arial" w:cs="Arial"/>
          <w:b w:val="0"/>
          <w:vanish/>
          <w:color w:val="000000"/>
          <w:sz w:val="24"/>
          <w:szCs w:val="24"/>
        </w:rPr>
        <w:t xml:space="preserve">mà không thể sửa chữa, khắc phục suy giảm chỉ tiêu điện khí hoặc </w:t>
      </w:r>
      <w:r w:rsidR="009A4B11" w:rsidRPr="00D9377D">
        <w:rPr>
          <w:rFonts w:ascii="Arial" w:hAnsi="Arial" w:cs="Arial"/>
          <w:b w:val="0"/>
          <w:vanish/>
          <w:color w:val="000000"/>
          <w:sz w:val="24"/>
          <w:szCs w:val="24"/>
        </w:rPr>
        <w:t>có nguy cơ đe dọa đến sự làm việc ổn định, an toàn</w:t>
      </w:r>
      <w:r w:rsidRPr="00D9377D">
        <w:rPr>
          <w:rFonts w:ascii="Arial" w:hAnsi="Arial" w:cs="Arial"/>
          <w:b w:val="0"/>
          <w:vanish/>
          <w:color w:val="000000"/>
          <w:sz w:val="24"/>
          <w:szCs w:val="24"/>
        </w:rPr>
        <w:t xml:space="preserve"> của hệ thống</w:t>
      </w:r>
      <w:r w:rsidR="00074B00" w:rsidRPr="00D9377D">
        <w:rPr>
          <w:rFonts w:ascii="Arial" w:hAnsi="Arial" w:cs="Arial"/>
          <w:b w:val="0"/>
          <w:vanish/>
          <w:color w:val="000000"/>
          <w:sz w:val="24"/>
          <w:szCs w:val="24"/>
        </w:rPr>
        <w:t>;</w:t>
      </w:r>
    </w:p>
    <w:p w14:paraId="6AF351D6" w14:textId="77777777" w:rsidR="00E1055F" w:rsidRPr="00D9377D" w:rsidRDefault="00E1055F" w:rsidP="005724C3">
      <w:pPr>
        <w:pStyle w:val="Heading4"/>
        <w:keepNext w:val="0"/>
        <w:widowControl w:val="0"/>
        <w:numPr>
          <w:ilvl w:val="3"/>
          <w:numId w:val="48"/>
        </w:numPr>
        <w:tabs>
          <w:tab w:val="left" w:pos="851"/>
        </w:tabs>
        <w:spacing w:before="120" w:after="120" w:line="320" w:lineRule="exact"/>
        <w:ind w:left="0" w:firstLine="0"/>
        <w:jc w:val="both"/>
        <w:rPr>
          <w:rFonts w:ascii="Arial" w:hAnsi="Arial" w:cs="Arial"/>
          <w:b w:val="0"/>
          <w:vanish/>
          <w:color w:val="000000"/>
          <w:sz w:val="24"/>
          <w:szCs w:val="24"/>
        </w:rPr>
      </w:pPr>
      <w:r w:rsidRPr="00D9377D">
        <w:rPr>
          <w:rFonts w:ascii="Arial" w:hAnsi="Arial" w:cs="Arial"/>
          <w:b w:val="0"/>
          <w:vanish/>
          <w:color w:val="000000"/>
          <w:sz w:val="24"/>
          <w:szCs w:val="24"/>
        </w:rPr>
        <w:t xml:space="preserve">Kiểm tra </w:t>
      </w:r>
      <w:r w:rsidR="00D10723" w:rsidRPr="00D9377D">
        <w:rPr>
          <w:rFonts w:ascii="Arial" w:hAnsi="Arial" w:cs="Arial"/>
          <w:b w:val="0"/>
          <w:vanish/>
          <w:color w:val="000000"/>
          <w:sz w:val="24"/>
          <w:szCs w:val="24"/>
          <w:lang w:val="en-US"/>
        </w:rPr>
        <w:t>tiếp</w:t>
      </w:r>
      <w:r w:rsidR="009A4B11" w:rsidRPr="00D9377D">
        <w:rPr>
          <w:rFonts w:ascii="Arial" w:hAnsi="Arial" w:cs="Arial"/>
          <w:b w:val="0"/>
          <w:vanish/>
          <w:color w:val="000000"/>
          <w:sz w:val="24"/>
          <w:szCs w:val="24"/>
        </w:rPr>
        <w:t xml:space="preserve"> đất và điện trở </w:t>
      </w:r>
      <w:r w:rsidRPr="00D9377D">
        <w:rPr>
          <w:rFonts w:ascii="Arial" w:hAnsi="Arial" w:cs="Arial"/>
          <w:b w:val="0"/>
          <w:vanish/>
          <w:color w:val="000000"/>
          <w:sz w:val="24"/>
          <w:szCs w:val="24"/>
        </w:rPr>
        <w:t xml:space="preserve">tiếp đất </w:t>
      </w:r>
      <w:r w:rsidR="00CB4E4E" w:rsidRPr="00D9377D">
        <w:rPr>
          <w:rFonts w:ascii="Arial" w:hAnsi="Arial" w:cs="Arial"/>
          <w:b w:val="0"/>
          <w:vanish/>
          <w:color w:val="000000"/>
          <w:sz w:val="24"/>
          <w:szCs w:val="24"/>
        </w:rPr>
        <w:t xml:space="preserve">toàn hệ thống </w:t>
      </w:r>
      <w:r w:rsidR="009A4B11" w:rsidRPr="00D9377D">
        <w:rPr>
          <w:rFonts w:ascii="Arial" w:hAnsi="Arial" w:cs="Arial"/>
          <w:b w:val="0"/>
          <w:vanish/>
          <w:color w:val="000000"/>
          <w:sz w:val="24"/>
          <w:szCs w:val="24"/>
        </w:rPr>
        <w:t>theo</w:t>
      </w:r>
      <w:r w:rsidR="0064241D" w:rsidRPr="00D9377D">
        <w:rPr>
          <w:rFonts w:ascii="Arial" w:hAnsi="Arial" w:cs="Arial"/>
          <w:b w:val="0"/>
          <w:vanish/>
          <w:color w:val="000000"/>
          <w:sz w:val="24"/>
          <w:szCs w:val="24"/>
        </w:rPr>
        <w:t xml:space="preserve"> </w:t>
      </w:r>
      <w:r w:rsidR="00CC26FA" w:rsidRPr="00D9377D">
        <w:rPr>
          <w:rFonts w:ascii="Arial" w:hAnsi="Arial" w:cs="Arial"/>
          <w:b w:val="0"/>
          <w:vanish/>
          <w:color w:val="000000"/>
          <w:sz w:val="24"/>
          <w:szCs w:val="24"/>
        </w:rPr>
        <w:t xml:space="preserve">tiêu chuẩn </w:t>
      </w:r>
      <w:r w:rsidR="00074B00" w:rsidRPr="00D9377D">
        <w:rPr>
          <w:rFonts w:ascii="Arial" w:hAnsi="Arial" w:cs="Arial"/>
          <w:b w:val="0"/>
          <w:vanish/>
          <w:color w:val="000000"/>
          <w:sz w:val="24"/>
          <w:szCs w:val="24"/>
        </w:rPr>
        <w:t>về bảo trì, nghiệm thu thiết bị tín hiệu</w:t>
      </w:r>
      <w:r w:rsidR="00CC26FA" w:rsidRPr="00D9377D">
        <w:rPr>
          <w:rFonts w:ascii="Arial" w:hAnsi="Arial" w:cs="Arial"/>
          <w:b w:val="0"/>
          <w:vanish/>
          <w:color w:val="000000"/>
          <w:sz w:val="24"/>
          <w:szCs w:val="24"/>
        </w:rPr>
        <w:t xml:space="preserve"> được Bộ trưởng Bộ Giao thông vận tải chấp thuận</w:t>
      </w:r>
      <w:r w:rsidRPr="00D9377D">
        <w:rPr>
          <w:rFonts w:ascii="Arial" w:hAnsi="Arial" w:cs="Arial"/>
          <w:b w:val="0"/>
          <w:vanish/>
          <w:color w:val="000000"/>
          <w:sz w:val="24"/>
          <w:szCs w:val="24"/>
        </w:rPr>
        <w:t>.</w:t>
      </w:r>
    </w:p>
    <w:p w14:paraId="13976CF7" w14:textId="77777777" w:rsidR="002A02E4" w:rsidRPr="00D9377D" w:rsidRDefault="002A02E4" w:rsidP="005724C3">
      <w:pPr>
        <w:pStyle w:val="Heading2"/>
        <w:keepNext w:val="0"/>
        <w:widowControl w:val="0"/>
        <w:numPr>
          <w:ilvl w:val="1"/>
          <w:numId w:val="48"/>
        </w:numPr>
        <w:jc w:val="both"/>
        <w:rPr>
          <w:b/>
          <w:iCs w:val="0"/>
          <w:vanish/>
          <w:szCs w:val="24"/>
        </w:rPr>
      </w:pPr>
      <w:bookmarkStart w:id="95" w:name="_Toc525898867"/>
      <w:r w:rsidRPr="00D9377D">
        <w:rPr>
          <w:b/>
          <w:iCs w:val="0"/>
          <w:vanish/>
          <w:szCs w:val="24"/>
        </w:rPr>
        <w:t>Kết xuất, báo cáo và sao lưu</w:t>
      </w:r>
      <w:bookmarkEnd w:id="95"/>
    </w:p>
    <w:p w14:paraId="333BFAB3" w14:textId="77777777" w:rsidR="002B74F0" w:rsidRPr="00D9377D" w:rsidRDefault="0068503F" w:rsidP="005724C3">
      <w:pPr>
        <w:pStyle w:val="Heading3"/>
        <w:keepNext w:val="0"/>
        <w:widowControl w:val="0"/>
        <w:numPr>
          <w:ilvl w:val="2"/>
          <w:numId w:val="49"/>
        </w:numPr>
        <w:ind w:left="0" w:firstLine="0"/>
        <w:jc w:val="both"/>
        <w:rPr>
          <w:rFonts w:cs="Arial"/>
          <w:vanish/>
          <w:color w:val="000000"/>
          <w:szCs w:val="24"/>
        </w:rPr>
      </w:pPr>
      <w:r w:rsidRPr="00D9377D">
        <w:rPr>
          <w:rFonts w:cs="Arial"/>
          <w:vanish/>
          <w:color w:val="000000"/>
          <w:szCs w:val="24"/>
        </w:rPr>
        <w:t>Định kỳ vào ngày 20 hà</w:t>
      </w:r>
      <w:r w:rsidR="009A4B11" w:rsidRPr="00D9377D">
        <w:rPr>
          <w:rFonts w:cs="Arial"/>
          <w:vanish/>
          <w:color w:val="000000"/>
          <w:szCs w:val="24"/>
        </w:rPr>
        <w:t xml:space="preserve">ng tháng tiến hành </w:t>
      </w:r>
      <w:r w:rsidR="00D63BC1" w:rsidRPr="00D9377D">
        <w:rPr>
          <w:rFonts w:cs="Arial"/>
          <w:vanish/>
          <w:color w:val="000000"/>
          <w:szCs w:val="24"/>
        </w:rPr>
        <w:t>kết xuất dữ liệu, in ấn các báo cáo hoạt động của toàn bộ</w:t>
      </w:r>
      <w:r w:rsidR="004943C5" w:rsidRPr="00D9377D">
        <w:rPr>
          <w:rFonts w:cs="Arial"/>
          <w:vanish/>
          <w:color w:val="000000"/>
          <w:szCs w:val="24"/>
        </w:rPr>
        <w:t xml:space="preserve"> hệ thống </w:t>
      </w:r>
      <w:r w:rsidR="006C6ACA" w:rsidRPr="00D9377D">
        <w:rPr>
          <w:rFonts w:cs="Arial"/>
          <w:vanish/>
          <w:color w:val="000000"/>
          <w:szCs w:val="24"/>
        </w:rPr>
        <w:t>TBPVĐN</w:t>
      </w:r>
      <w:r w:rsidR="00D63BC1" w:rsidRPr="00D9377D">
        <w:rPr>
          <w:rFonts w:cs="Arial"/>
          <w:vanish/>
          <w:color w:val="000000"/>
          <w:szCs w:val="24"/>
        </w:rPr>
        <w:t xml:space="preserve"> CBTĐ trong phạm vi quản lý.</w:t>
      </w:r>
    </w:p>
    <w:p w14:paraId="1F0D7CFF" w14:textId="77777777" w:rsidR="00D63BC1" w:rsidRPr="00D9377D" w:rsidRDefault="00D63BC1" w:rsidP="005724C3">
      <w:pPr>
        <w:pStyle w:val="Heading3"/>
        <w:keepNext w:val="0"/>
        <w:widowControl w:val="0"/>
        <w:numPr>
          <w:ilvl w:val="2"/>
          <w:numId w:val="49"/>
        </w:numPr>
        <w:ind w:left="0" w:firstLine="0"/>
        <w:jc w:val="both"/>
        <w:rPr>
          <w:rFonts w:cs="Arial"/>
          <w:vanish/>
          <w:color w:val="000000"/>
          <w:szCs w:val="24"/>
        </w:rPr>
      </w:pPr>
      <w:r w:rsidRPr="00D9377D">
        <w:rPr>
          <w:rFonts w:cs="Arial"/>
          <w:vanish/>
          <w:color w:val="000000"/>
          <w:szCs w:val="24"/>
        </w:rPr>
        <w:t>Sao lưu dữ liệu liên quan đến hoạt động của toàn bộ</w:t>
      </w:r>
      <w:r w:rsidR="004943C5" w:rsidRPr="00D9377D">
        <w:rPr>
          <w:rFonts w:cs="Arial"/>
          <w:vanish/>
          <w:color w:val="000000"/>
          <w:szCs w:val="24"/>
        </w:rPr>
        <w:t xml:space="preserve"> hệ thống </w:t>
      </w:r>
      <w:r w:rsidR="006C6ACA" w:rsidRPr="00D9377D">
        <w:rPr>
          <w:rFonts w:cs="Arial"/>
          <w:vanish/>
          <w:color w:val="000000"/>
          <w:szCs w:val="24"/>
        </w:rPr>
        <w:t>TBPVĐN</w:t>
      </w:r>
      <w:r w:rsidRPr="00D9377D">
        <w:rPr>
          <w:rFonts w:cs="Arial"/>
          <w:vanish/>
          <w:color w:val="000000"/>
          <w:szCs w:val="24"/>
        </w:rPr>
        <w:t xml:space="preserve"> CBTĐ phục vụ truy vấn</w:t>
      </w:r>
      <w:r w:rsidR="009A4B11" w:rsidRPr="00D9377D">
        <w:rPr>
          <w:rFonts w:cs="Arial"/>
          <w:vanish/>
          <w:color w:val="000000"/>
          <w:szCs w:val="24"/>
        </w:rPr>
        <w:t>, đánh giá</w:t>
      </w:r>
      <w:r w:rsidR="001F1B74" w:rsidRPr="00D9377D">
        <w:rPr>
          <w:rFonts w:cs="Arial"/>
          <w:vanish/>
          <w:color w:val="000000"/>
          <w:szCs w:val="24"/>
        </w:rPr>
        <w:t>,</w:t>
      </w:r>
      <w:r w:rsidRPr="00D9377D">
        <w:rPr>
          <w:rFonts w:cs="Arial"/>
          <w:vanish/>
          <w:color w:val="000000"/>
          <w:szCs w:val="24"/>
        </w:rPr>
        <w:t xml:space="preserve"> </w:t>
      </w:r>
      <w:r w:rsidR="009A4B11" w:rsidRPr="00D9377D">
        <w:rPr>
          <w:rFonts w:cs="Arial"/>
          <w:vanish/>
          <w:color w:val="000000"/>
          <w:szCs w:val="24"/>
        </w:rPr>
        <w:t xml:space="preserve">xây dựng các </w:t>
      </w:r>
      <w:r w:rsidR="00B40C2E" w:rsidRPr="00D9377D">
        <w:rPr>
          <w:rFonts w:cs="Arial"/>
          <w:vanish/>
          <w:color w:val="000000"/>
          <w:szCs w:val="24"/>
        </w:rPr>
        <w:t xml:space="preserve">quy định về </w:t>
      </w:r>
      <w:r w:rsidRPr="00D9377D">
        <w:rPr>
          <w:rFonts w:cs="Arial"/>
          <w:vanish/>
          <w:color w:val="000000"/>
          <w:szCs w:val="24"/>
        </w:rPr>
        <w:t xml:space="preserve">quản lý, </w:t>
      </w:r>
      <w:r w:rsidR="00B40C2E" w:rsidRPr="00D9377D">
        <w:rPr>
          <w:rFonts w:cs="Arial"/>
          <w:vanish/>
          <w:color w:val="000000"/>
          <w:szCs w:val="24"/>
        </w:rPr>
        <w:t>bảo trì</w:t>
      </w:r>
      <w:r w:rsidR="00DA7EF7" w:rsidRPr="00D9377D">
        <w:rPr>
          <w:rFonts w:cs="Arial"/>
          <w:vanish/>
          <w:color w:val="000000"/>
          <w:szCs w:val="24"/>
        </w:rPr>
        <w:t xml:space="preserve"> theo RAMS</w:t>
      </w:r>
      <w:r w:rsidR="00CC0454" w:rsidRPr="00D9377D">
        <w:rPr>
          <w:rFonts w:cs="Arial"/>
          <w:vanish/>
          <w:color w:val="000000"/>
          <w:szCs w:val="24"/>
        </w:rPr>
        <w:t xml:space="preserve"> </w:t>
      </w:r>
      <w:r w:rsidR="001F1B74" w:rsidRPr="00D9377D">
        <w:rPr>
          <w:rFonts w:cs="Arial"/>
          <w:vanish/>
          <w:color w:val="000000"/>
          <w:szCs w:val="24"/>
        </w:rPr>
        <w:t>hoặc đầu tư sửa chữa lớn, nâng cấp</w:t>
      </w:r>
      <w:r w:rsidR="004943C5" w:rsidRPr="00D9377D">
        <w:rPr>
          <w:rFonts w:cs="Arial"/>
          <w:vanish/>
          <w:color w:val="000000"/>
          <w:szCs w:val="24"/>
        </w:rPr>
        <w:t xml:space="preserve"> hệ thống </w:t>
      </w:r>
      <w:r w:rsidR="001F1B74" w:rsidRPr="00D9377D">
        <w:rPr>
          <w:rFonts w:cs="Arial"/>
          <w:vanish/>
          <w:color w:val="000000"/>
          <w:szCs w:val="24"/>
        </w:rPr>
        <w:t xml:space="preserve">hoặc đề nghị cấp có thẩm quyền quyết định việc chuyển đổi phương thức </w:t>
      </w:r>
      <w:r w:rsidR="006C6ACA" w:rsidRPr="00D9377D">
        <w:rPr>
          <w:rFonts w:cs="Arial"/>
          <w:vanish/>
          <w:color w:val="000000"/>
          <w:szCs w:val="24"/>
        </w:rPr>
        <w:t>TBPVĐN</w:t>
      </w:r>
      <w:r w:rsidR="001F1B74" w:rsidRPr="00D9377D">
        <w:rPr>
          <w:rFonts w:cs="Arial"/>
          <w:vanish/>
          <w:color w:val="000000"/>
          <w:szCs w:val="24"/>
        </w:rPr>
        <w:t xml:space="preserve"> phù hợp với quy định của pháp luật</w:t>
      </w:r>
      <w:r w:rsidRPr="00D9377D">
        <w:rPr>
          <w:rFonts w:cs="Arial"/>
          <w:vanish/>
          <w:color w:val="000000"/>
          <w:szCs w:val="24"/>
        </w:rPr>
        <w:t>.</w:t>
      </w:r>
    </w:p>
    <w:p w14:paraId="6380FF8D" w14:textId="77777777" w:rsidR="00D63BC1" w:rsidRPr="00D9377D" w:rsidRDefault="001F1B74" w:rsidP="005724C3">
      <w:pPr>
        <w:pStyle w:val="Heading3"/>
        <w:keepNext w:val="0"/>
        <w:widowControl w:val="0"/>
        <w:numPr>
          <w:ilvl w:val="2"/>
          <w:numId w:val="49"/>
        </w:numPr>
        <w:ind w:left="0" w:firstLine="0"/>
        <w:jc w:val="both"/>
        <w:rPr>
          <w:rFonts w:cs="Arial"/>
          <w:vanish/>
          <w:color w:val="000000"/>
          <w:szCs w:val="24"/>
        </w:rPr>
      </w:pPr>
      <w:r w:rsidRPr="00D9377D">
        <w:rPr>
          <w:rFonts w:cs="Arial"/>
          <w:vanish/>
          <w:color w:val="000000"/>
          <w:szCs w:val="24"/>
        </w:rPr>
        <w:t>Quản lý, lưu trữ dữ liệu liên quan đến hoạt động của</w:t>
      </w:r>
      <w:r w:rsidR="004943C5" w:rsidRPr="00D9377D">
        <w:rPr>
          <w:rFonts w:cs="Arial"/>
          <w:vanish/>
          <w:color w:val="000000"/>
          <w:szCs w:val="24"/>
        </w:rPr>
        <w:t xml:space="preserve"> hệ thống </w:t>
      </w:r>
      <w:r w:rsidR="006C6ACA" w:rsidRPr="00D9377D">
        <w:rPr>
          <w:rFonts w:cs="Arial"/>
          <w:vanish/>
          <w:color w:val="000000"/>
          <w:szCs w:val="24"/>
        </w:rPr>
        <w:t>TBPVĐN</w:t>
      </w:r>
      <w:r w:rsidRPr="00D9377D">
        <w:rPr>
          <w:rFonts w:cs="Arial"/>
          <w:vanish/>
          <w:color w:val="000000"/>
          <w:szCs w:val="24"/>
        </w:rPr>
        <w:t xml:space="preserve"> CBTĐ như một tài liệu kỹ thuật về quản lý, bảo trì </w:t>
      </w:r>
      <w:r w:rsidR="000F0FBF" w:rsidRPr="00D9377D">
        <w:rPr>
          <w:rFonts w:cs="Arial"/>
          <w:vanish/>
          <w:color w:val="000000"/>
          <w:szCs w:val="24"/>
          <w:lang w:val="en-US"/>
        </w:rPr>
        <w:t>kết cấu hạ tầng đường sắt quốc gia</w:t>
      </w:r>
      <w:r w:rsidRPr="00D9377D">
        <w:rPr>
          <w:rFonts w:cs="Arial"/>
          <w:vanish/>
          <w:color w:val="000000"/>
          <w:szCs w:val="24"/>
        </w:rPr>
        <w:t xml:space="preserve">. </w:t>
      </w:r>
    </w:p>
    <w:p w14:paraId="66D8B7E9" w14:textId="77777777" w:rsidR="009E639C" w:rsidRDefault="003B3185" w:rsidP="005724C3">
      <w:pPr>
        <w:pStyle w:val="Heading1"/>
        <w:jc w:val="both"/>
      </w:pPr>
      <w:bookmarkStart w:id="96" w:name="_Toc493312190"/>
      <w:bookmarkStart w:id="97" w:name="_Toc493312236"/>
      <w:bookmarkStart w:id="98" w:name="_Toc521748528"/>
      <w:bookmarkStart w:id="99" w:name="_Toc525898868"/>
      <w:bookmarkEnd w:id="96"/>
      <w:bookmarkEnd w:id="97"/>
      <w:r w:rsidRPr="002D01E7">
        <w:t>Quy định về quản lý</w:t>
      </w:r>
      <w:bookmarkEnd w:id="98"/>
      <w:bookmarkEnd w:id="99"/>
    </w:p>
    <w:p w14:paraId="231450DE" w14:textId="77777777" w:rsidR="007A1EB2" w:rsidRDefault="00F24005" w:rsidP="00A62C64">
      <w:pPr>
        <w:spacing w:before="120" w:after="120"/>
        <w:jc w:val="both"/>
        <w:rPr>
          <w:sz w:val="24"/>
        </w:rPr>
      </w:pPr>
      <w:bookmarkStart w:id="100" w:name="_Toc493312281"/>
      <w:bookmarkStart w:id="101" w:name="_Toc493321421"/>
      <w:bookmarkStart w:id="102" w:name="_Toc493321519"/>
      <w:bookmarkStart w:id="103" w:name="_Toc493321798"/>
      <w:bookmarkStart w:id="104" w:name="_Toc493328558"/>
      <w:bookmarkStart w:id="105" w:name="_Toc493773188"/>
      <w:bookmarkStart w:id="106" w:name="_Toc493833510"/>
      <w:bookmarkStart w:id="107" w:name="_Toc521748529"/>
      <w:bookmarkStart w:id="108" w:name="_Toc399363743"/>
      <w:bookmarkStart w:id="109" w:name="_Toc525547901"/>
      <w:bookmarkEnd w:id="100"/>
      <w:bookmarkEnd w:id="101"/>
      <w:bookmarkEnd w:id="102"/>
      <w:bookmarkEnd w:id="103"/>
      <w:bookmarkEnd w:id="104"/>
      <w:bookmarkEnd w:id="105"/>
      <w:bookmarkEnd w:id="106"/>
      <w:bookmarkEnd w:id="107"/>
      <w:r>
        <w:rPr>
          <w:sz w:val="24"/>
        </w:rPr>
        <w:t>5.1</w:t>
      </w:r>
      <w:r>
        <w:rPr>
          <w:sz w:val="24"/>
        </w:rPr>
        <w:tab/>
      </w:r>
      <w:r w:rsidR="003B3185" w:rsidRPr="00F24005">
        <w:rPr>
          <w:sz w:val="24"/>
        </w:rPr>
        <w:t xml:space="preserve">Các </w:t>
      </w:r>
      <w:r w:rsidR="007A1EB2" w:rsidRPr="00F24005">
        <w:rPr>
          <w:sz w:val="24"/>
        </w:rPr>
        <w:t>thiết bị</w:t>
      </w:r>
      <w:r w:rsidR="003B3185" w:rsidRPr="00F24005">
        <w:rPr>
          <w:sz w:val="24"/>
        </w:rPr>
        <w:t xml:space="preserve"> </w:t>
      </w:r>
      <w:r w:rsidR="007A1EB2" w:rsidRPr="00F24005">
        <w:rPr>
          <w:sz w:val="24"/>
        </w:rPr>
        <w:t>thuộc</w:t>
      </w:r>
      <w:r w:rsidR="003B3185" w:rsidRPr="00F24005">
        <w:rPr>
          <w:sz w:val="24"/>
        </w:rPr>
        <w:t xml:space="preserve"> hệ thống TBPVĐN CBTĐ </w:t>
      </w:r>
      <w:r w:rsidR="00927CE0" w:rsidRPr="00F24005">
        <w:rPr>
          <w:sz w:val="24"/>
        </w:rPr>
        <w:t xml:space="preserve">thuộc phạm vi điều chỉnh nêu tại mục 1.1 </w:t>
      </w:r>
      <w:r w:rsidR="007A1EB2" w:rsidRPr="00F24005">
        <w:rPr>
          <w:sz w:val="24"/>
        </w:rPr>
        <w:t xml:space="preserve">phải </w:t>
      </w:r>
      <w:r w:rsidR="00927CE0" w:rsidRPr="00F24005">
        <w:rPr>
          <w:sz w:val="24"/>
        </w:rPr>
        <w:t>tuân thủ các quy định</w:t>
      </w:r>
      <w:r w:rsidR="007A1EB2" w:rsidRPr="00F24005">
        <w:rPr>
          <w:sz w:val="24"/>
        </w:rPr>
        <w:t xml:space="preserve"> của Quy chuẩn này và các tài liệu kỹ thuật tương ứng </w:t>
      </w:r>
      <w:r w:rsidR="00A62C64">
        <w:rPr>
          <w:sz w:val="24"/>
        </w:rPr>
        <w:t>được</w:t>
      </w:r>
      <w:r w:rsidR="007A1EB2" w:rsidRPr="00F24005">
        <w:rPr>
          <w:sz w:val="24"/>
        </w:rPr>
        <w:t xml:space="preserve"> Bộ Giao thông vận tải </w:t>
      </w:r>
      <w:r w:rsidR="00A62C64">
        <w:rPr>
          <w:sz w:val="24"/>
        </w:rPr>
        <w:t>chấp thuận</w:t>
      </w:r>
      <w:r w:rsidR="007A1EB2" w:rsidRPr="00F24005">
        <w:rPr>
          <w:sz w:val="24"/>
        </w:rPr>
        <w:t>.</w:t>
      </w:r>
      <w:bookmarkEnd w:id="108"/>
      <w:bookmarkEnd w:id="109"/>
      <w:r w:rsidR="007A1EB2" w:rsidRPr="00F24005">
        <w:rPr>
          <w:sz w:val="24"/>
        </w:rPr>
        <w:t xml:space="preserve"> </w:t>
      </w:r>
    </w:p>
    <w:p w14:paraId="5D6F2BB7" w14:textId="77777777" w:rsidR="00552CA2" w:rsidRPr="00552CA2" w:rsidRDefault="00552CA2" w:rsidP="00A62C64">
      <w:pPr>
        <w:spacing w:before="120" w:after="120"/>
        <w:jc w:val="both"/>
        <w:rPr>
          <w:b/>
          <w:i/>
          <w:sz w:val="24"/>
          <w:highlight w:val="yellow"/>
        </w:rPr>
      </w:pPr>
      <w:r w:rsidRPr="00552CA2">
        <w:rPr>
          <w:b/>
          <w:i/>
          <w:sz w:val="24"/>
          <w:highlight w:val="yellow"/>
        </w:rPr>
        <w:t>Vụ Pháp chế - Bộ GTVT</w:t>
      </w:r>
    </w:p>
    <w:p w14:paraId="0CECE7DF" w14:textId="77777777" w:rsidR="00552CA2" w:rsidRPr="00552CA2" w:rsidRDefault="00552CA2" w:rsidP="00A62C64">
      <w:pPr>
        <w:spacing w:before="120" w:after="120"/>
        <w:jc w:val="both"/>
        <w:rPr>
          <w:i/>
          <w:sz w:val="24"/>
        </w:rPr>
      </w:pPr>
      <w:r w:rsidRPr="00552CA2">
        <w:rPr>
          <w:i/>
          <w:sz w:val="24"/>
          <w:highlight w:val="yellow"/>
        </w:rPr>
        <w:t>Đề nghị cân nhắc và quy định rõ “các tài liệu kỹ thuật tương ứng được Bộ GTVT chấp thuận” là các tài liệu gì vì tại mục 1.3 đã nêu các tài liệu viện dẫn đó là các tài liệu cần thiết rồi.</w:t>
      </w:r>
    </w:p>
    <w:p w14:paraId="77880810" w14:textId="16B8F8B7" w:rsidR="00552CA2" w:rsidRPr="00F24005" w:rsidRDefault="00BB642E" w:rsidP="00A62C64">
      <w:pPr>
        <w:spacing w:before="120" w:after="120"/>
        <w:jc w:val="both"/>
        <w:rPr>
          <w:sz w:val="24"/>
        </w:rPr>
      </w:pPr>
      <w:r w:rsidRPr="00991855">
        <w:rPr>
          <w:b/>
          <w:i/>
          <w:sz w:val="24"/>
        </w:rPr>
        <w:t>Tiếp thu và thay cụm từ “các tài liệu kỹ thuật tương ứng” bằng cụm từ “các tiêu chuẩn liên quan</w:t>
      </w:r>
      <w:r>
        <w:rPr>
          <w:sz w:val="24"/>
        </w:rPr>
        <w:t>”</w:t>
      </w:r>
    </w:p>
    <w:p w14:paraId="38AA348A" w14:textId="77777777" w:rsidR="003B3185" w:rsidRDefault="00F24005" w:rsidP="00A62C64">
      <w:pPr>
        <w:spacing w:before="120" w:after="120"/>
        <w:jc w:val="both"/>
        <w:rPr>
          <w:sz w:val="24"/>
        </w:rPr>
      </w:pPr>
      <w:bookmarkStart w:id="110" w:name="_Toc399363744"/>
      <w:bookmarkStart w:id="111" w:name="_Toc525547902"/>
      <w:r>
        <w:rPr>
          <w:sz w:val="24"/>
        </w:rPr>
        <w:t>5.2</w:t>
      </w:r>
      <w:r>
        <w:rPr>
          <w:sz w:val="24"/>
        </w:rPr>
        <w:tab/>
      </w:r>
      <w:r w:rsidR="007A1EB2" w:rsidRPr="00F24005">
        <w:rPr>
          <w:sz w:val="24"/>
        </w:rPr>
        <w:t xml:space="preserve">Hệ thống trước khi đưa vào khai thác phải được </w:t>
      </w:r>
      <w:r w:rsidR="00927CE0" w:rsidRPr="00F24005">
        <w:rPr>
          <w:sz w:val="24"/>
        </w:rPr>
        <w:t>tổ chức nghiệm thu, bàn giao theo đúng quy định hiện hành.</w:t>
      </w:r>
      <w:bookmarkEnd w:id="110"/>
      <w:bookmarkEnd w:id="111"/>
    </w:p>
    <w:p w14:paraId="74AE6D2B" w14:textId="77777777" w:rsidR="00552CA2" w:rsidRPr="00552CA2" w:rsidRDefault="00552CA2" w:rsidP="00552CA2">
      <w:pPr>
        <w:pStyle w:val="abc"/>
        <w:widowControl w:val="0"/>
        <w:tabs>
          <w:tab w:val="left" w:pos="993"/>
        </w:tabs>
        <w:spacing w:before="120" w:after="120" w:line="320" w:lineRule="exact"/>
        <w:jc w:val="both"/>
        <w:rPr>
          <w:rFonts w:ascii="Arial" w:hAnsi="Arial" w:cs="Arial"/>
          <w:b/>
          <w:i/>
          <w:color w:val="000000"/>
          <w:highlight w:val="yellow"/>
          <w:lang w:val="nl-NL"/>
        </w:rPr>
      </w:pPr>
      <w:r w:rsidRPr="00552CA2">
        <w:rPr>
          <w:rFonts w:ascii="Arial" w:hAnsi="Arial" w:cs="Arial"/>
          <w:b/>
          <w:i/>
          <w:color w:val="000000"/>
          <w:highlight w:val="yellow"/>
          <w:lang w:val="nl-NL"/>
        </w:rPr>
        <w:t>Vụ ATGT - Bộ GTVT</w:t>
      </w:r>
    </w:p>
    <w:p w14:paraId="629EFF0F" w14:textId="77777777" w:rsidR="00552CA2" w:rsidRDefault="00552CA2" w:rsidP="00A62C64">
      <w:pPr>
        <w:spacing w:before="120" w:after="120"/>
        <w:jc w:val="both"/>
        <w:rPr>
          <w:i/>
          <w:sz w:val="24"/>
        </w:rPr>
      </w:pPr>
      <w:r w:rsidRPr="00552CA2">
        <w:rPr>
          <w:i/>
          <w:sz w:val="24"/>
          <w:highlight w:val="yellow"/>
        </w:rPr>
        <w:t>Đề nghị cơ quan soạn thảo nên quy định rõ đối với hệ thống thiết bị PVĐN CBTĐ trước khi đưa vào khai thác phải có đơn vị tư vấn độc lập hoặc một tổ chức có đủ điều kiện để tổ chức đánh giá mức độ  an toàn của thiết bị và tổ chức nghiệm thu mới được đưa vào khai thác sử dụng.</w:t>
      </w:r>
    </w:p>
    <w:p w14:paraId="27F6B9FB" w14:textId="77777777" w:rsidR="00BB642E" w:rsidRPr="00991855" w:rsidRDefault="00BB642E" w:rsidP="00BB642E">
      <w:pPr>
        <w:spacing w:before="120" w:after="120"/>
        <w:jc w:val="both"/>
        <w:rPr>
          <w:b/>
          <w:i/>
          <w:sz w:val="24"/>
        </w:rPr>
      </w:pPr>
      <w:r w:rsidRPr="00991855">
        <w:rPr>
          <w:b/>
          <w:i/>
          <w:sz w:val="24"/>
        </w:rPr>
        <w:t>Giải trình:</w:t>
      </w:r>
    </w:p>
    <w:p w14:paraId="3F49AB20" w14:textId="77777777" w:rsidR="00BB642E" w:rsidRPr="00991855" w:rsidRDefault="00BB642E" w:rsidP="00BB642E">
      <w:pPr>
        <w:spacing w:before="120" w:after="120"/>
        <w:jc w:val="both"/>
        <w:rPr>
          <w:b/>
          <w:i/>
          <w:sz w:val="24"/>
        </w:rPr>
      </w:pPr>
      <w:r w:rsidRPr="00991855">
        <w:rPr>
          <w:b/>
          <w:i/>
          <w:sz w:val="24"/>
        </w:rPr>
        <w:t>Giữ nguyên như dự thảo</w:t>
      </w:r>
    </w:p>
    <w:p w14:paraId="0836B568" w14:textId="77777777" w:rsidR="00BB642E" w:rsidRPr="00991855" w:rsidRDefault="00BB642E" w:rsidP="00BB642E">
      <w:pPr>
        <w:spacing w:before="120" w:after="120"/>
        <w:jc w:val="both"/>
        <w:rPr>
          <w:b/>
          <w:i/>
          <w:sz w:val="24"/>
        </w:rPr>
      </w:pPr>
      <w:r w:rsidRPr="00991855">
        <w:rPr>
          <w:b/>
          <w:i/>
          <w:sz w:val="24"/>
        </w:rPr>
        <w:t>Lý do:</w:t>
      </w:r>
    </w:p>
    <w:p w14:paraId="35DA14E6" w14:textId="77777777" w:rsidR="00BB642E" w:rsidRPr="00991855" w:rsidRDefault="00BB642E" w:rsidP="00BB642E">
      <w:pPr>
        <w:spacing w:before="120" w:after="120"/>
        <w:jc w:val="both"/>
        <w:rPr>
          <w:b/>
          <w:i/>
          <w:sz w:val="24"/>
        </w:rPr>
      </w:pPr>
      <w:r w:rsidRPr="00991855">
        <w:rPr>
          <w:b/>
          <w:i/>
          <w:sz w:val="24"/>
        </w:rPr>
        <w:t>Việc tổ chức đánh giá mức độ an toàn của thiết bị do đơn vị tư vấn độc lập hoặc tổ chức có đủ điều kiện thực hiện đã được quy định tại Luật</w:t>
      </w:r>
      <w:r>
        <w:rPr>
          <w:b/>
          <w:i/>
          <w:sz w:val="24"/>
        </w:rPr>
        <w:t xml:space="preserve"> chất lượng</w:t>
      </w:r>
      <w:r w:rsidRPr="00991855">
        <w:rPr>
          <w:b/>
          <w:i/>
          <w:sz w:val="24"/>
        </w:rPr>
        <w:t xml:space="preserve"> sản phẩm</w:t>
      </w:r>
      <w:r>
        <w:rPr>
          <w:b/>
          <w:i/>
          <w:sz w:val="24"/>
        </w:rPr>
        <w:t>,</w:t>
      </w:r>
      <w:r w:rsidRPr="00991855">
        <w:rPr>
          <w:b/>
          <w:i/>
          <w:sz w:val="24"/>
        </w:rPr>
        <w:t xml:space="preserve"> hàng hóa và Luật xây dựng</w:t>
      </w:r>
      <w:r>
        <w:rPr>
          <w:b/>
          <w:i/>
          <w:sz w:val="24"/>
        </w:rPr>
        <w:t>.</w:t>
      </w:r>
    </w:p>
    <w:p w14:paraId="40F5A273" w14:textId="77777777" w:rsidR="00552CA2" w:rsidRPr="00F24005" w:rsidRDefault="00552CA2" w:rsidP="00A62C64">
      <w:pPr>
        <w:spacing w:before="120" w:after="120"/>
        <w:jc w:val="both"/>
        <w:rPr>
          <w:sz w:val="24"/>
        </w:rPr>
      </w:pPr>
    </w:p>
    <w:p w14:paraId="2A65EDAB" w14:textId="77777777" w:rsidR="00586999" w:rsidRDefault="00F24005" w:rsidP="00A62C64">
      <w:pPr>
        <w:spacing w:before="120" w:after="120"/>
        <w:jc w:val="both"/>
        <w:rPr>
          <w:sz w:val="24"/>
        </w:rPr>
      </w:pPr>
      <w:bookmarkStart w:id="112" w:name="_Toc399363745"/>
      <w:bookmarkStart w:id="113" w:name="_Toc525547903"/>
      <w:r>
        <w:rPr>
          <w:sz w:val="24"/>
        </w:rPr>
        <w:lastRenderedPageBreak/>
        <w:t>5.3</w:t>
      </w:r>
      <w:r>
        <w:rPr>
          <w:sz w:val="24"/>
        </w:rPr>
        <w:tab/>
      </w:r>
      <w:r w:rsidR="00586999" w:rsidRPr="00F24005">
        <w:rPr>
          <w:sz w:val="24"/>
        </w:rPr>
        <w:t>Đối với các đường ngang CBTĐ hiện có mà chưa đảm bảo yêu cầu nêu trong quy chuẩn này, khi cải tạo</w:t>
      </w:r>
      <w:r w:rsidR="00287599" w:rsidRPr="00F24005">
        <w:rPr>
          <w:sz w:val="24"/>
        </w:rPr>
        <w:t>,</w:t>
      </w:r>
      <w:r w:rsidR="00586999" w:rsidRPr="00F24005">
        <w:rPr>
          <w:sz w:val="24"/>
        </w:rPr>
        <w:t xml:space="preserve"> nâng cấp chủ đầu tư dự án phải </w:t>
      </w:r>
      <w:r w:rsidR="00287599" w:rsidRPr="00F24005">
        <w:rPr>
          <w:sz w:val="24"/>
        </w:rPr>
        <w:t>đảm bảo</w:t>
      </w:r>
      <w:r w:rsidR="00586999" w:rsidRPr="00F24005">
        <w:rPr>
          <w:sz w:val="24"/>
        </w:rPr>
        <w:t xml:space="preserve"> theo đúng các yêu cầu kỹ thuật của quy chuẩn này. Trong thời gian chưa thực hiện cải tạo</w:t>
      </w:r>
      <w:r w:rsidR="00287599" w:rsidRPr="00F24005">
        <w:rPr>
          <w:sz w:val="24"/>
        </w:rPr>
        <w:t>,</w:t>
      </w:r>
      <w:r w:rsidR="00586999" w:rsidRPr="00F24005">
        <w:rPr>
          <w:sz w:val="24"/>
        </w:rPr>
        <w:t xml:space="preserve"> nâng cấp phải tăng cường kiểm tra và có biện pháp bảo đảm an toàn giao thông cho người và phương tiện giao thông qua đường ngang.</w:t>
      </w:r>
      <w:bookmarkEnd w:id="112"/>
      <w:bookmarkEnd w:id="113"/>
    </w:p>
    <w:p w14:paraId="235B956F" w14:textId="77777777" w:rsidR="00684F9C" w:rsidRPr="00684F9C" w:rsidRDefault="00684F9C" w:rsidP="00A62C64">
      <w:pPr>
        <w:spacing w:before="120" w:after="120"/>
        <w:jc w:val="both"/>
        <w:rPr>
          <w:b/>
          <w:i/>
          <w:sz w:val="24"/>
          <w:highlight w:val="yellow"/>
        </w:rPr>
      </w:pPr>
      <w:r w:rsidRPr="00684F9C">
        <w:rPr>
          <w:b/>
          <w:i/>
          <w:sz w:val="24"/>
          <w:highlight w:val="yellow"/>
        </w:rPr>
        <w:t>Vụ Pháp chế - Bộ GTVT</w:t>
      </w:r>
    </w:p>
    <w:p w14:paraId="0B8094C6" w14:textId="77777777" w:rsidR="00684F9C" w:rsidRDefault="00684F9C" w:rsidP="00A62C64">
      <w:pPr>
        <w:spacing w:before="120" w:after="120"/>
        <w:jc w:val="both"/>
        <w:rPr>
          <w:i/>
          <w:sz w:val="24"/>
        </w:rPr>
      </w:pPr>
      <w:r w:rsidRPr="00684F9C">
        <w:rPr>
          <w:i/>
          <w:sz w:val="24"/>
          <w:highlight w:val="yellow"/>
        </w:rPr>
        <w:t>Đề nghị quy định lộ trình phải nâng cấp để đảm bảo yêu cầu của Quy chuẩn này</w:t>
      </w:r>
    </w:p>
    <w:p w14:paraId="63AF4DE6" w14:textId="77777777" w:rsidR="00BB642E" w:rsidRPr="00AC3B6A" w:rsidRDefault="00BB642E" w:rsidP="00BB642E">
      <w:pPr>
        <w:spacing w:before="120" w:after="120"/>
        <w:jc w:val="both"/>
        <w:rPr>
          <w:b/>
          <w:i/>
          <w:sz w:val="24"/>
        </w:rPr>
      </w:pPr>
      <w:r w:rsidRPr="00AC3B6A">
        <w:rPr>
          <w:b/>
          <w:i/>
          <w:sz w:val="24"/>
        </w:rPr>
        <w:t>Giải trình:</w:t>
      </w:r>
    </w:p>
    <w:p w14:paraId="574C5F39" w14:textId="77777777" w:rsidR="00BB642E" w:rsidRPr="00AC3B6A" w:rsidRDefault="00BB642E" w:rsidP="00BB642E">
      <w:pPr>
        <w:spacing w:before="120" w:after="120"/>
        <w:jc w:val="both"/>
        <w:rPr>
          <w:b/>
          <w:i/>
          <w:sz w:val="24"/>
        </w:rPr>
      </w:pPr>
      <w:r w:rsidRPr="00AC3B6A">
        <w:rPr>
          <w:b/>
          <w:i/>
          <w:sz w:val="24"/>
        </w:rPr>
        <w:t>Giữ nguyên như dự thảo</w:t>
      </w:r>
    </w:p>
    <w:p w14:paraId="27EDF26A" w14:textId="77777777" w:rsidR="00BB642E" w:rsidRPr="00AC3B6A" w:rsidRDefault="00BB642E" w:rsidP="00BB642E">
      <w:pPr>
        <w:spacing w:before="120" w:after="120"/>
        <w:jc w:val="both"/>
        <w:rPr>
          <w:b/>
          <w:i/>
          <w:sz w:val="24"/>
        </w:rPr>
      </w:pPr>
      <w:r w:rsidRPr="00AC3B6A">
        <w:rPr>
          <w:b/>
          <w:i/>
          <w:sz w:val="24"/>
        </w:rPr>
        <w:t>Lý do:</w:t>
      </w:r>
    </w:p>
    <w:p w14:paraId="6E7984C7" w14:textId="77777777" w:rsidR="00BB642E" w:rsidRPr="00AC3B6A" w:rsidRDefault="00BB642E" w:rsidP="00BB642E">
      <w:pPr>
        <w:spacing w:before="120" w:after="120"/>
        <w:jc w:val="both"/>
        <w:rPr>
          <w:b/>
          <w:i/>
          <w:sz w:val="24"/>
        </w:rPr>
      </w:pPr>
      <w:r w:rsidRPr="00AC3B6A">
        <w:rPr>
          <w:b/>
          <w:i/>
          <w:sz w:val="24"/>
        </w:rPr>
        <w:t>- Nội dung Quy định này tương tự như quy định tại khoản 2, điều 64, Thông tư 25/2018/TT-BGTVT</w:t>
      </w:r>
    </w:p>
    <w:p w14:paraId="5ED8346A" w14:textId="56F7FFD0" w:rsidR="00684F9C" w:rsidRDefault="00BB642E" w:rsidP="00BB642E">
      <w:pPr>
        <w:spacing w:before="120" w:after="120"/>
        <w:jc w:val="both"/>
        <w:rPr>
          <w:b/>
          <w:i/>
          <w:sz w:val="24"/>
        </w:rPr>
      </w:pPr>
      <w:r w:rsidRPr="00AC3B6A">
        <w:rPr>
          <w:b/>
          <w:i/>
          <w:sz w:val="24"/>
        </w:rPr>
        <w:t xml:space="preserve">- Việc nâng cấp đảm bảo yêu cầu của Quy chuẩn này </w:t>
      </w:r>
      <w:r w:rsidR="00A37D83">
        <w:rPr>
          <w:b/>
          <w:i/>
          <w:sz w:val="24"/>
        </w:rPr>
        <w:t xml:space="preserve">sẽ được thực hiện từng bước </w:t>
      </w:r>
      <w:r w:rsidRPr="00AC3B6A">
        <w:rPr>
          <w:b/>
          <w:i/>
          <w:sz w:val="24"/>
        </w:rPr>
        <w:t>phụ thuộc vào kinh phí được bố trí để đảm bảo tăng cường an toàn giao thông đường sắt tại các đường ngang.</w:t>
      </w:r>
    </w:p>
    <w:p w14:paraId="41558EE3" w14:textId="77777777" w:rsidR="00BB642E" w:rsidRPr="00684F9C" w:rsidRDefault="00BB642E" w:rsidP="00BB642E">
      <w:pPr>
        <w:spacing w:before="120" w:after="120"/>
        <w:jc w:val="both"/>
        <w:rPr>
          <w:i/>
          <w:sz w:val="24"/>
        </w:rPr>
      </w:pPr>
    </w:p>
    <w:p w14:paraId="275FA119" w14:textId="77777777" w:rsidR="009E639C" w:rsidRPr="00D9377D" w:rsidRDefault="009E639C" w:rsidP="00DA403A">
      <w:pPr>
        <w:pStyle w:val="Heading1"/>
        <w:jc w:val="both"/>
        <w:rPr>
          <w:vanish/>
        </w:rPr>
      </w:pPr>
      <w:bookmarkStart w:id="114" w:name="_Toc521748530"/>
      <w:bookmarkStart w:id="115" w:name="_Toc525898869"/>
      <w:r w:rsidRPr="00D9377D">
        <w:rPr>
          <w:vanish/>
        </w:rPr>
        <w:t>Tổ chức thực hiện</w:t>
      </w:r>
      <w:bookmarkEnd w:id="114"/>
      <w:bookmarkEnd w:id="115"/>
    </w:p>
    <w:p w14:paraId="1AB406B7" w14:textId="77777777" w:rsidR="00525AE5" w:rsidRPr="00D9377D" w:rsidRDefault="00525AE5" w:rsidP="005724C3">
      <w:pPr>
        <w:pStyle w:val="MediumGrid1-Accent21"/>
        <w:widowControl w:val="0"/>
        <w:numPr>
          <w:ilvl w:val="0"/>
          <w:numId w:val="41"/>
        </w:numPr>
        <w:spacing w:before="240" w:after="60"/>
        <w:contextualSpacing w:val="0"/>
        <w:jc w:val="both"/>
        <w:outlineLvl w:val="0"/>
        <w:rPr>
          <w:rFonts w:ascii="Arial" w:hAnsi="Arial" w:cs="Arial"/>
          <w:b/>
          <w:bCs/>
          <w:vanish/>
          <w:color w:val="000000"/>
          <w:kern w:val="32"/>
          <w:lang w:val="x-none" w:eastAsia="x-none"/>
        </w:rPr>
      </w:pPr>
      <w:bookmarkStart w:id="116" w:name="_Toc493321426"/>
      <w:bookmarkStart w:id="117" w:name="_Toc493321524"/>
      <w:bookmarkStart w:id="118" w:name="_Toc493321803"/>
      <w:bookmarkStart w:id="119" w:name="_Toc493328560"/>
      <w:bookmarkStart w:id="120" w:name="_Toc493773190"/>
      <w:bookmarkStart w:id="121" w:name="_Toc493833512"/>
      <w:bookmarkStart w:id="122" w:name="_Toc521748531"/>
      <w:bookmarkEnd w:id="116"/>
      <w:bookmarkEnd w:id="117"/>
      <w:bookmarkEnd w:id="118"/>
      <w:bookmarkEnd w:id="119"/>
      <w:bookmarkEnd w:id="120"/>
      <w:bookmarkEnd w:id="121"/>
      <w:bookmarkEnd w:id="122"/>
    </w:p>
    <w:p w14:paraId="07724AAA" w14:textId="77777777" w:rsidR="00742399" w:rsidRPr="00D9377D" w:rsidRDefault="00742399" w:rsidP="005724C3">
      <w:pPr>
        <w:widowControl w:val="0"/>
        <w:spacing w:before="120" w:after="120" w:line="320" w:lineRule="exact"/>
        <w:jc w:val="both"/>
        <w:rPr>
          <w:vanish/>
          <w:color w:val="000000"/>
          <w:sz w:val="24"/>
        </w:rPr>
      </w:pPr>
      <w:r w:rsidRPr="00D9377D">
        <w:rPr>
          <w:vanish/>
          <w:color w:val="000000"/>
          <w:sz w:val="24"/>
        </w:rPr>
        <w:t>6.1 Thủ trưởng các tổ chức liên quan có trách nhiệm phổ biến Quy chuẩn này đến các đơn vị liên quan và các nhân viên dưới quyền để thực hiện.</w:t>
      </w:r>
    </w:p>
    <w:p w14:paraId="46A7075E" w14:textId="77777777" w:rsidR="00742399" w:rsidRPr="00D9377D" w:rsidRDefault="002A02E4" w:rsidP="005724C3">
      <w:pPr>
        <w:widowControl w:val="0"/>
        <w:spacing w:before="120" w:after="120" w:line="320" w:lineRule="exact"/>
        <w:jc w:val="both"/>
        <w:rPr>
          <w:vanish/>
          <w:color w:val="000000"/>
          <w:sz w:val="24"/>
        </w:rPr>
      </w:pPr>
      <w:r w:rsidRPr="00D9377D">
        <w:rPr>
          <w:vanish/>
          <w:color w:val="000000"/>
          <w:sz w:val="24"/>
        </w:rPr>
        <w:t>6</w:t>
      </w:r>
      <w:r w:rsidR="00742399" w:rsidRPr="00D9377D">
        <w:rPr>
          <w:vanish/>
          <w:color w:val="000000"/>
          <w:sz w:val="24"/>
        </w:rPr>
        <w:t>.2 Trong quá trình thực hiện có khó khăn, vướng mắc các đơn vị báo cáo doanh nghiệp kinh doanh kết cấu hạ tầng đường sắt, chủ sở hữu đường sắt chuyên dùng có nối ray với đường sắt quốc gia, tổng hợp gửi Cục Đường sắt Việt Nam, Bộ Giao thông vận tải để giải quyết.</w:t>
      </w:r>
    </w:p>
    <w:p w14:paraId="10D2700D" w14:textId="77777777" w:rsidR="00742399" w:rsidRPr="00D9377D" w:rsidRDefault="002A02E4" w:rsidP="005724C3">
      <w:pPr>
        <w:widowControl w:val="0"/>
        <w:spacing w:before="120" w:after="120" w:line="320" w:lineRule="exact"/>
        <w:jc w:val="both"/>
        <w:rPr>
          <w:vanish/>
          <w:color w:val="000000"/>
          <w:sz w:val="24"/>
        </w:rPr>
      </w:pPr>
      <w:r w:rsidRPr="00D9377D">
        <w:rPr>
          <w:vanish/>
          <w:color w:val="000000"/>
          <w:sz w:val="24"/>
        </w:rPr>
        <w:t>6</w:t>
      </w:r>
      <w:r w:rsidR="00742399" w:rsidRPr="00D9377D">
        <w:rPr>
          <w:vanish/>
          <w:color w:val="000000"/>
          <w:sz w:val="24"/>
        </w:rPr>
        <w:t>.3 Cục trưởng Cục Đường sắt Việt Nam chủ trì, phối hợp với các cơ quan có liên quan kiểm tra việc thực hiện Quy chuẩn này./.</w:t>
      </w:r>
    </w:p>
    <w:sectPr w:rsidR="00742399" w:rsidRPr="00D9377D" w:rsidSect="006546F0">
      <w:headerReference w:type="default" r:id="rId9"/>
      <w:footerReference w:type="default" r:id="rId10"/>
      <w:pgSz w:w="11907" w:h="16840" w:code="9"/>
      <w:pgMar w:top="851" w:right="567" w:bottom="851" w:left="141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7CF51" w14:textId="77777777" w:rsidR="009A3AC5" w:rsidRDefault="009A3AC5" w:rsidP="00B370D7">
      <w:pPr>
        <w:pStyle w:val="BodyText"/>
      </w:pPr>
      <w:r>
        <w:separator/>
      </w:r>
    </w:p>
  </w:endnote>
  <w:endnote w:type="continuationSeparator" w:id="0">
    <w:p w14:paraId="7889DA0F" w14:textId="77777777" w:rsidR="009A3AC5" w:rsidRDefault="009A3AC5" w:rsidP="00B370D7">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angSong_GB2312">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8884" w14:textId="77777777" w:rsidR="00151154" w:rsidRDefault="00151154">
    <w:pPr>
      <w:pStyle w:val="Footer"/>
      <w:jc w:val="center"/>
    </w:pPr>
    <w:r>
      <w:fldChar w:fldCharType="begin"/>
    </w:r>
    <w:r>
      <w:instrText xml:space="preserve"> PAGE   \* MERGEFORMAT </w:instrText>
    </w:r>
    <w:r>
      <w:fldChar w:fldCharType="separate"/>
    </w:r>
    <w:r w:rsidR="00A37D83">
      <w:rPr>
        <w:noProof/>
      </w:rPr>
      <w:t>1</w:t>
    </w:r>
    <w:r>
      <w:rPr>
        <w:noProof/>
      </w:rPr>
      <w:fldChar w:fldCharType="end"/>
    </w:r>
  </w:p>
  <w:p w14:paraId="065020B9" w14:textId="77777777" w:rsidR="00151154" w:rsidRDefault="00151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486E4" w14:textId="77777777" w:rsidR="009A3AC5" w:rsidRDefault="009A3AC5" w:rsidP="00B370D7">
      <w:pPr>
        <w:pStyle w:val="BodyText"/>
      </w:pPr>
      <w:r>
        <w:separator/>
      </w:r>
    </w:p>
  </w:footnote>
  <w:footnote w:type="continuationSeparator" w:id="0">
    <w:p w14:paraId="4E171CD4" w14:textId="77777777" w:rsidR="009A3AC5" w:rsidRDefault="009A3AC5" w:rsidP="00B370D7">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DE6F" w14:textId="77777777" w:rsidR="00151154" w:rsidRPr="00B86ED8" w:rsidRDefault="00151154" w:rsidP="00B86ED8">
    <w:pPr>
      <w:pStyle w:val="Header"/>
      <w:jc w:val="right"/>
      <w:rPr>
        <w:b/>
      </w:rPr>
    </w:pPr>
    <w:r w:rsidRPr="00B86ED8">
      <w:rPr>
        <w:b/>
        <w:sz w:val="24"/>
      </w:rPr>
      <w:t>QCVN …</w:t>
    </w:r>
    <w:r>
      <w:rPr>
        <w:b/>
        <w:sz w:val="24"/>
      </w:rPr>
      <w:t>..</w:t>
    </w:r>
    <w:r w:rsidRPr="00B86ED8">
      <w:rPr>
        <w:b/>
        <w:sz w:val="24"/>
      </w:rPr>
      <w:t>: 201</w:t>
    </w:r>
    <w:r>
      <w:rPr>
        <w:b/>
        <w:sz w:val="24"/>
      </w:rPr>
      <w:t>8</w:t>
    </w:r>
    <w:r w:rsidRPr="00B86ED8">
      <w:rPr>
        <w:b/>
        <w:sz w:val="24"/>
      </w:rPr>
      <w:t>/BGTVT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267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919C3"/>
    <w:multiLevelType w:val="multilevel"/>
    <w:tmpl w:val="65A2627A"/>
    <w:styleLink w:val="Style2"/>
    <w:lvl w:ilvl="0">
      <w:start w:val="1"/>
      <w:numFmt w:val="none"/>
      <w:lvlText w:val="2.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3A91E65"/>
    <w:multiLevelType w:val="multilevel"/>
    <w:tmpl w:val="B9A21DC2"/>
    <w:lvl w:ilvl="0">
      <w:start w:val="3"/>
      <w:numFmt w:val="decimal"/>
      <w:lvlText w:val="%1.2"/>
      <w:lvlJc w:val="left"/>
      <w:pPr>
        <w:ind w:left="540" w:hanging="540"/>
      </w:pPr>
      <w:rPr>
        <w:rFonts w:hint="default"/>
      </w:rPr>
    </w:lvl>
    <w:lvl w:ilvl="1">
      <w:start w:val="1"/>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3">
    <w:nsid w:val="046D7031"/>
    <w:multiLevelType w:val="hybridMultilevel"/>
    <w:tmpl w:val="BC024C48"/>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5393"/>
    <w:multiLevelType w:val="multilevel"/>
    <w:tmpl w:val="F4BA1E5C"/>
    <w:lvl w:ilvl="0">
      <w:start w:val="3"/>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5">
    <w:nsid w:val="06A776C0"/>
    <w:multiLevelType w:val="multilevel"/>
    <w:tmpl w:val="FE62876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7C364D4"/>
    <w:multiLevelType w:val="multilevel"/>
    <w:tmpl w:val="C8C6D74A"/>
    <w:lvl w:ilvl="0">
      <w:start w:val="1"/>
      <w:numFmt w:val="decimal"/>
      <w:pStyle w:val="Heading1"/>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EF61AF"/>
    <w:multiLevelType w:val="multilevel"/>
    <w:tmpl w:val="98D6D24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9C44E90"/>
    <w:multiLevelType w:val="hybridMultilevel"/>
    <w:tmpl w:val="E6B2BEA0"/>
    <w:lvl w:ilvl="0" w:tplc="1594457E">
      <w:start w:val="1"/>
      <w:numFmt w:val="lowerLetter"/>
      <w:lvlText w:val="%1)"/>
      <w:lvlJc w:val="left"/>
      <w:pPr>
        <w:tabs>
          <w:tab w:val="num" w:pos="1008"/>
        </w:tabs>
        <w:ind w:left="432" w:firstLine="288"/>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A76A5C"/>
    <w:multiLevelType w:val="hybridMultilevel"/>
    <w:tmpl w:val="166C831E"/>
    <w:lvl w:ilvl="0" w:tplc="ACDAD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26317"/>
    <w:multiLevelType w:val="multilevel"/>
    <w:tmpl w:val="E326BEC0"/>
    <w:lvl w:ilvl="0">
      <w:start w:val="5"/>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3A6DE0"/>
    <w:multiLevelType w:val="hybridMultilevel"/>
    <w:tmpl w:val="150CCEE8"/>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A23F0"/>
    <w:multiLevelType w:val="hybridMultilevel"/>
    <w:tmpl w:val="EB26A206"/>
    <w:lvl w:ilvl="0" w:tplc="9C0AD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E5693"/>
    <w:multiLevelType w:val="hybridMultilevel"/>
    <w:tmpl w:val="217A9BCA"/>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C6034"/>
    <w:multiLevelType w:val="hybridMultilevel"/>
    <w:tmpl w:val="868663C2"/>
    <w:lvl w:ilvl="0" w:tplc="A0E05A2E">
      <w:start w:val="1"/>
      <w:numFmt w:val="lowerLetter"/>
      <w:lvlText w:val="%1."/>
      <w:lvlJc w:val="left"/>
      <w:pPr>
        <w:tabs>
          <w:tab w:val="num" w:pos="1008"/>
        </w:tabs>
        <w:ind w:left="288" w:firstLine="432"/>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17181720"/>
    <w:multiLevelType w:val="hybridMultilevel"/>
    <w:tmpl w:val="702CD9AC"/>
    <w:lvl w:ilvl="0" w:tplc="A2BECD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B357C0"/>
    <w:multiLevelType w:val="hybridMultilevel"/>
    <w:tmpl w:val="4B882DAE"/>
    <w:lvl w:ilvl="0" w:tplc="557E514C">
      <w:start w:val="1"/>
      <w:numFmt w:val="decimal"/>
      <w:pStyle w:val="5-"/>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9C66EB7"/>
    <w:multiLevelType w:val="multilevel"/>
    <w:tmpl w:val="6D8273BC"/>
    <w:lvl w:ilvl="0">
      <w:numFmt w:val="bullet"/>
      <w:lvlText w:val="-"/>
      <w:lvlJc w:val="left"/>
      <w:pPr>
        <w:ind w:left="720" w:hanging="360"/>
      </w:pPr>
      <w:rPr>
        <w:rFonts w:ascii="Times New Roman" w:eastAsia="Times New Roman" w:hAnsi="Times New Roman" w:cs="Times New Roman" w:hint="default"/>
      </w:rPr>
    </w:lvl>
    <w:lvl w:ilvl="1">
      <w:numFmt w:val="bullet"/>
      <w:lvlText w:val="+"/>
      <w:lvlJc w:val="left"/>
      <w:pPr>
        <w:ind w:left="1080" w:hanging="360"/>
      </w:pPr>
      <w:rPr>
        <w:rFonts w:ascii="Times New Roman" w:eastAsia="Times New Roman" w:hAnsi="Times New Roman" w:cs="Times New Roman" w:hint="default"/>
        <w:b/>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1DD527A5"/>
    <w:multiLevelType w:val="multilevel"/>
    <w:tmpl w:val="54EE8C04"/>
    <w:lvl w:ilvl="0">
      <w:start w:val="5"/>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E69674B"/>
    <w:multiLevelType w:val="multilevel"/>
    <w:tmpl w:val="C9D0DCD0"/>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60605E"/>
    <w:multiLevelType w:val="multilevel"/>
    <w:tmpl w:val="9C2256EC"/>
    <w:lvl w:ilvl="0">
      <w:start w:val="1"/>
      <w:numFmt w:val="none"/>
      <w:lvlText w:val="2.1"/>
      <w:lvlJc w:val="left"/>
      <w:pPr>
        <w:ind w:left="720" w:hanging="360"/>
      </w:pPr>
      <w:rPr>
        <w:rFonts w:hint="default"/>
      </w:rPr>
    </w:lvl>
    <w:lvl w:ilvl="1">
      <w:numFmt w:val="bullet"/>
      <w:lvlText w:val="-"/>
      <w:lvlJc w:val="left"/>
      <w:pPr>
        <w:ind w:left="1080" w:hanging="360"/>
      </w:pPr>
      <w:rPr>
        <w:rFonts w:ascii="Times New Roman" w:eastAsia="Times New Roman" w:hAnsi="Times New Roman" w:cs="Times New Roman" w:hint="default"/>
        <w:b/>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265705C2"/>
    <w:multiLevelType w:val="hybridMultilevel"/>
    <w:tmpl w:val="3DDC89E0"/>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8712E6"/>
    <w:multiLevelType w:val="hybridMultilevel"/>
    <w:tmpl w:val="4B22BD3E"/>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B3503D"/>
    <w:multiLevelType w:val="hybridMultilevel"/>
    <w:tmpl w:val="0D50FF40"/>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986D45"/>
    <w:multiLevelType w:val="singleLevel"/>
    <w:tmpl w:val="0F823226"/>
    <w:lvl w:ilvl="0">
      <w:start w:val="2"/>
      <w:numFmt w:val="decimal"/>
      <w:lvlText w:val="%1.1"/>
      <w:lvlJc w:val="left"/>
      <w:pPr>
        <w:ind w:left="360" w:hanging="360"/>
      </w:pPr>
      <w:rPr>
        <w:rFonts w:hint="default"/>
      </w:rPr>
    </w:lvl>
  </w:abstractNum>
  <w:abstractNum w:abstractNumId="25">
    <w:nsid w:val="2F033A3E"/>
    <w:multiLevelType w:val="multilevel"/>
    <w:tmpl w:val="54EE8C04"/>
    <w:lvl w:ilvl="0">
      <w:start w:val="5"/>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F1577B3"/>
    <w:multiLevelType w:val="multilevel"/>
    <w:tmpl w:val="19F2C6A0"/>
    <w:lvl w:ilvl="0">
      <w:start w:val="4"/>
      <w:numFmt w:val="decimal"/>
      <w:lvlText w:val="%1.3.3.3"/>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nsid w:val="2F4B15DB"/>
    <w:multiLevelType w:val="hybridMultilevel"/>
    <w:tmpl w:val="57FA96B6"/>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8D0881"/>
    <w:multiLevelType w:val="multilevel"/>
    <w:tmpl w:val="F6604D94"/>
    <w:lvl w:ilvl="0">
      <w:numFmt w:val="bullet"/>
      <w:lvlText w:val="+"/>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b/>
        <w:i w:val="0"/>
        <w:sz w:val="24"/>
        <w:szCs w:val="24"/>
      </w:rPr>
    </w:lvl>
    <w:lvl w:ilvl="2">
      <w:start w:val="1"/>
      <w:numFmt w:val="lowerRoman"/>
      <w:lvlText w:val="%3)"/>
      <w:lvlJc w:val="left"/>
      <w:pPr>
        <w:ind w:left="1800" w:hanging="360"/>
      </w:pPr>
      <w:rPr>
        <w:rFonts w:hint="default"/>
        <w:b w:val="0"/>
        <w:sz w:val="26"/>
        <w:szCs w:val="26"/>
      </w:rPr>
    </w:lvl>
    <w:lvl w:ilvl="3">
      <w:start w:val="1"/>
      <w:numFmt w:val="decimal"/>
      <w:lvlText w:val="(%4)"/>
      <w:lvlJc w:val="left"/>
      <w:pPr>
        <w:ind w:left="2160" w:hanging="360"/>
      </w:pPr>
      <w:rPr>
        <w:rFonts w:hint="default"/>
        <w:sz w:val="26"/>
        <w:szCs w:val="26"/>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nsid w:val="357C0414"/>
    <w:multiLevelType w:val="multilevel"/>
    <w:tmpl w:val="3FE0E0D8"/>
    <w:lvl w:ilvl="0">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b/>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nsid w:val="371C68ED"/>
    <w:multiLevelType w:val="hybridMultilevel"/>
    <w:tmpl w:val="2F00A1AC"/>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320FE9"/>
    <w:multiLevelType w:val="multilevel"/>
    <w:tmpl w:val="3E362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D510455"/>
    <w:multiLevelType w:val="multilevel"/>
    <w:tmpl w:val="0114B8FA"/>
    <w:styleLink w:val="Style5"/>
    <w:lvl w:ilvl="0">
      <w:start w:val="7"/>
      <w:numFmt w:val="decimal"/>
      <w:lvlText w:val="%1."/>
      <w:lvlJc w:val="left"/>
      <w:pPr>
        <w:ind w:left="360" w:hanging="360"/>
      </w:pPr>
      <w:rPr>
        <w:rFonts w:hint="default"/>
        <w:sz w:val="20"/>
        <w:szCs w:val="2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b/>
        <w: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3DB91812"/>
    <w:multiLevelType w:val="hybridMultilevel"/>
    <w:tmpl w:val="5CAA75D6"/>
    <w:lvl w:ilvl="0" w:tplc="9C0AD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F0E4480"/>
    <w:multiLevelType w:val="hybridMultilevel"/>
    <w:tmpl w:val="A0CE9F48"/>
    <w:lvl w:ilvl="0" w:tplc="02EA224C">
      <w:start w:val="1"/>
      <w:numFmt w:val="lowerLetter"/>
      <w:lvlText w:val="%1."/>
      <w:lvlJc w:val="left"/>
      <w:pPr>
        <w:ind w:left="936" w:hanging="360"/>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nsid w:val="3F2D5D01"/>
    <w:multiLevelType w:val="multilevel"/>
    <w:tmpl w:val="7D907B96"/>
    <w:lvl w:ilvl="0">
      <w:start w:val="1"/>
      <w:numFmt w:val="none"/>
      <w:lvlText w:val="2.1"/>
      <w:lvlJc w:val="left"/>
      <w:pPr>
        <w:ind w:left="720" w:hanging="360"/>
      </w:pPr>
      <w:rPr>
        <w:rFonts w:hint="default"/>
      </w:rPr>
    </w:lvl>
    <w:lvl w:ilvl="1">
      <w:start w:val="1"/>
      <w:numFmt w:val="lowerLetter"/>
      <w:lvlText w:val="%2)"/>
      <w:lvlJc w:val="left"/>
      <w:pPr>
        <w:ind w:left="1080" w:hanging="360"/>
      </w:pPr>
      <w:rPr>
        <w:rFonts w:hint="default"/>
        <w:b w:val="0"/>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nsid w:val="428B0100"/>
    <w:multiLevelType w:val="multilevel"/>
    <w:tmpl w:val="1E4C98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43B40363"/>
    <w:multiLevelType w:val="hybridMultilevel"/>
    <w:tmpl w:val="36326798"/>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BD226C"/>
    <w:multiLevelType w:val="multilevel"/>
    <w:tmpl w:val="7F7C313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60732FF"/>
    <w:multiLevelType w:val="hybridMultilevel"/>
    <w:tmpl w:val="5E3224F6"/>
    <w:lvl w:ilvl="0" w:tplc="1594457E">
      <w:start w:val="1"/>
      <w:numFmt w:val="lowerLetter"/>
      <w:lvlText w:val="%1)"/>
      <w:lvlJc w:val="left"/>
      <w:pPr>
        <w:tabs>
          <w:tab w:val="num" w:pos="1008"/>
        </w:tabs>
        <w:ind w:left="432" w:firstLine="288"/>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C4B1C"/>
    <w:multiLevelType w:val="hybridMultilevel"/>
    <w:tmpl w:val="63D67D6E"/>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A46723"/>
    <w:multiLevelType w:val="multilevel"/>
    <w:tmpl w:val="4E2A057A"/>
    <w:lvl w:ilvl="0">
      <w:start w:val="2"/>
      <w:numFmt w:val="none"/>
      <w:lvlText w:val="3.1.1"/>
      <w:lvlJc w:val="left"/>
      <w:pPr>
        <w:ind w:left="360" w:hanging="360"/>
      </w:pPr>
      <w:rPr>
        <w:rFonts w:hint="default"/>
      </w:rPr>
    </w:lvl>
    <w:lvl w:ilvl="1">
      <w:start w:val="3"/>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20430CF"/>
    <w:multiLevelType w:val="multilevel"/>
    <w:tmpl w:val="59B01C7C"/>
    <w:styleLink w:val="Style1"/>
    <w:lvl w:ilvl="0">
      <w:start w:val="2"/>
      <w:numFmt w:val="decimal"/>
      <w:lvlText w:val="%1."/>
      <w:lvlJc w:val="left"/>
      <w:pPr>
        <w:ind w:left="360" w:hanging="360"/>
      </w:pPr>
      <w:rPr>
        <w:rFonts w:hint="default"/>
      </w:rPr>
    </w:lvl>
    <w:lvl w:ilvl="1">
      <w:start w:val="2"/>
      <w:numFmt w:val="decimal"/>
      <w:lvlText w:val="%1.%2."/>
      <w:lvlJc w:val="left"/>
      <w:pPr>
        <w:ind w:left="144" w:firstLine="576"/>
      </w:pPr>
      <w:rPr>
        <w:rFonts w:hint="default"/>
        <w:b/>
        <w:i w:val="0"/>
        <w:sz w:val="24"/>
        <w:szCs w:val="24"/>
      </w:rPr>
    </w:lvl>
    <w:lvl w:ilvl="2">
      <w:start w:val="1"/>
      <w:numFmt w:val="decimal"/>
      <w:lvlText w:val="%1.%2.%3."/>
      <w:lvlJc w:val="left"/>
      <w:pPr>
        <w:ind w:left="144" w:firstLine="288"/>
      </w:pPr>
      <w:rPr>
        <w:rFonts w:ascii="Times New Roman" w:hAnsi="Times New Roman" w:cs="Times New Roman" w:hint="default"/>
        <w:b w:val="0"/>
        <w:sz w:val="26"/>
        <w:szCs w:val="26"/>
      </w:rPr>
    </w:lvl>
    <w:lvl w:ilvl="3">
      <w:start w:val="1"/>
      <w:numFmt w:val="decimal"/>
      <w:lvlText w:val="%1.%2.%3.%4."/>
      <w:lvlJc w:val="left"/>
      <w:pPr>
        <w:ind w:left="432" w:firstLine="288"/>
      </w:pPr>
      <w:rPr>
        <w:rFonts w:hint="default"/>
        <w:sz w:val="26"/>
        <w:szCs w:val="2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38F5649"/>
    <w:multiLevelType w:val="hybridMultilevel"/>
    <w:tmpl w:val="CAEE9912"/>
    <w:lvl w:ilvl="0" w:tplc="ACDAD1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520618D"/>
    <w:multiLevelType w:val="multilevel"/>
    <w:tmpl w:val="EBF81AE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5">
    <w:nsid w:val="570510F5"/>
    <w:multiLevelType w:val="multilevel"/>
    <w:tmpl w:val="7F7C313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C0F6C3C"/>
    <w:multiLevelType w:val="hybridMultilevel"/>
    <w:tmpl w:val="0C4E7E42"/>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D361E4"/>
    <w:multiLevelType w:val="hybridMultilevel"/>
    <w:tmpl w:val="47D8B5C2"/>
    <w:lvl w:ilvl="0" w:tplc="6D245626">
      <w:start w:val="1"/>
      <w:numFmt w:val="lowerLetter"/>
      <w:lvlText w:val="%1."/>
      <w:lvlJc w:val="left"/>
      <w:pPr>
        <w:ind w:left="936" w:hanging="360"/>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8">
    <w:nsid w:val="6B2A768A"/>
    <w:multiLevelType w:val="multilevel"/>
    <w:tmpl w:val="BA12EEF6"/>
    <w:lvl w:ilvl="0">
      <w:start w:val="4"/>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3"/>
      <w:numFmt w:val="decimal"/>
      <w:lvlText w:val="%1.%2.%3"/>
      <w:lvlJc w:val="left"/>
      <w:pPr>
        <w:ind w:left="740" w:hanging="74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EB57847"/>
    <w:multiLevelType w:val="hybridMultilevel"/>
    <w:tmpl w:val="0E808F98"/>
    <w:lvl w:ilvl="0" w:tplc="9C0AD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5457CB"/>
    <w:multiLevelType w:val="multilevel"/>
    <w:tmpl w:val="F0440000"/>
    <w:lvl w:ilvl="0">
      <w:start w:val="4"/>
      <w:numFmt w:val="decimal"/>
      <w:lvlText w:val="%1.3.3.2"/>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1">
    <w:nsid w:val="76FD0DC9"/>
    <w:multiLevelType w:val="multilevel"/>
    <w:tmpl w:val="4FDC441A"/>
    <w:lvl w:ilvl="0">
      <w:start w:val="2"/>
      <w:numFmt w:val="none"/>
      <w:lvlText w:val="3.1"/>
      <w:lvlJc w:val="left"/>
      <w:pPr>
        <w:ind w:left="360" w:hanging="360"/>
      </w:pPr>
      <w:rPr>
        <w:rFonts w:hint="default"/>
      </w:rPr>
    </w:lvl>
    <w:lvl w:ilvl="1">
      <w:start w:val="3"/>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C081D6F"/>
    <w:multiLevelType w:val="hybridMultilevel"/>
    <w:tmpl w:val="B4D6E4D6"/>
    <w:lvl w:ilvl="0" w:tplc="92925EAC">
      <w:start w:val="3"/>
      <w:numFmt w:val="bullet"/>
      <w:lvlText w:val="-"/>
      <w:lvlJc w:val="left"/>
      <w:pPr>
        <w:ind w:left="720" w:hanging="360"/>
      </w:pPr>
      <w:rPr>
        <w:rFonts w:ascii="Arial" w:eastAsia="Times New Roman" w:hAnsi="Arial" w:cs="Arial" w:hint="default"/>
      </w:rPr>
    </w:lvl>
    <w:lvl w:ilvl="1" w:tplc="4AA06A4A" w:tentative="1">
      <w:start w:val="1"/>
      <w:numFmt w:val="bullet"/>
      <w:lvlText w:val="o"/>
      <w:lvlJc w:val="left"/>
      <w:pPr>
        <w:ind w:left="1440" w:hanging="360"/>
      </w:pPr>
      <w:rPr>
        <w:rFonts w:ascii="Courier New" w:hAnsi="Courier New" w:cs="Courier New" w:hint="default"/>
      </w:rPr>
    </w:lvl>
    <w:lvl w:ilvl="2" w:tplc="3AD45198" w:tentative="1">
      <w:start w:val="1"/>
      <w:numFmt w:val="bullet"/>
      <w:lvlText w:val=""/>
      <w:lvlJc w:val="left"/>
      <w:pPr>
        <w:ind w:left="2160" w:hanging="360"/>
      </w:pPr>
      <w:rPr>
        <w:rFonts w:ascii="Wingdings" w:hAnsi="Wingdings" w:hint="default"/>
      </w:rPr>
    </w:lvl>
    <w:lvl w:ilvl="3" w:tplc="9EB8789A" w:tentative="1">
      <w:start w:val="1"/>
      <w:numFmt w:val="bullet"/>
      <w:lvlText w:val=""/>
      <w:lvlJc w:val="left"/>
      <w:pPr>
        <w:ind w:left="2880" w:hanging="360"/>
      </w:pPr>
      <w:rPr>
        <w:rFonts w:ascii="Symbol" w:hAnsi="Symbol" w:hint="default"/>
      </w:rPr>
    </w:lvl>
    <w:lvl w:ilvl="4" w:tplc="18280678" w:tentative="1">
      <w:start w:val="1"/>
      <w:numFmt w:val="bullet"/>
      <w:lvlText w:val="o"/>
      <w:lvlJc w:val="left"/>
      <w:pPr>
        <w:ind w:left="3600" w:hanging="360"/>
      </w:pPr>
      <w:rPr>
        <w:rFonts w:ascii="Courier New" w:hAnsi="Courier New" w:cs="Courier New" w:hint="default"/>
      </w:rPr>
    </w:lvl>
    <w:lvl w:ilvl="5" w:tplc="88F823B4" w:tentative="1">
      <w:start w:val="1"/>
      <w:numFmt w:val="bullet"/>
      <w:lvlText w:val=""/>
      <w:lvlJc w:val="left"/>
      <w:pPr>
        <w:ind w:left="4320" w:hanging="360"/>
      </w:pPr>
      <w:rPr>
        <w:rFonts w:ascii="Wingdings" w:hAnsi="Wingdings" w:hint="default"/>
      </w:rPr>
    </w:lvl>
    <w:lvl w:ilvl="6" w:tplc="1624A66C" w:tentative="1">
      <w:start w:val="1"/>
      <w:numFmt w:val="bullet"/>
      <w:lvlText w:val=""/>
      <w:lvlJc w:val="left"/>
      <w:pPr>
        <w:ind w:left="5040" w:hanging="360"/>
      </w:pPr>
      <w:rPr>
        <w:rFonts w:ascii="Symbol" w:hAnsi="Symbol" w:hint="default"/>
      </w:rPr>
    </w:lvl>
    <w:lvl w:ilvl="7" w:tplc="1A7A2878" w:tentative="1">
      <w:start w:val="1"/>
      <w:numFmt w:val="bullet"/>
      <w:lvlText w:val="o"/>
      <w:lvlJc w:val="left"/>
      <w:pPr>
        <w:ind w:left="5760" w:hanging="360"/>
      </w:pPr>
      <w:rPr>
        <w:rFonts w:ascii="Courier New" w:hAnsi="Courier New" w:cs="Courier New" w:hint="default"/>
      </w:rPr>
    </w:lvl>
    <w:lvl w:ilvl="8" w:tplc="D75ED306" w:tentative="1">
      <w:start w:val="1"/>
      <w:numFmt w:val="bullet"/>
      <w:lvlText w:val=""/>
      <w:lvlJc w:val="left"/>
      <w:pPr>
        <w:ind w:left="6480" w:hanging="360"/>
      </w:pPr>
      <w:rPr>
        <w:rFonts w:ascii="Wingdings" w:hAnsi="Wingdings" w:hint="default"/>
      </w:rPr>
    </w:lvl>
  </w:abstractNum>
  <w:abstractNum w:abstractNumId="53">
    <w:nsid w:val="7C285419"/>
    <w:multiLevelType w:val="multilevel"/>
    <w:tmpl w:val="0409001F"/>
    <w:styleLink w:val="Style11"/>
    <w:lvl w:ilvl="0">
      <w:start w:val="4"/>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i w:val="0"/>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D22552B"/>
    <w:multiLevelType w:val="hybridMultilevel"/>
    <w:tmpl w:val="49E89936"/>
    <w:lvl w:ilvl="0" w:tplc="85EC301A">
      <w:start w:val="3"/>
      <w:numFmt w:val="bullet"/>
      <w:lvlText w:val="-"/>
      <w:lvlJc w:val="left"/>
      <w:pPr>
        <w:ind w:left="720" w:hanging="360"/>
      </w:pPr>
      <w:rPr>
        <w:rFonts w:ascii="Arial" w:eastAsia="Times New Roman" w:hAnsi="Arial" w:cs="Arial" w:hint="default"/>
      </w:rPr>
    </w:lvl>
    <w:lvl w:ilvl="1" w:tplc="E0328E9A" w:tentative="1">
      <w:start w:val="1"/>
      <w:numFmt w:val="bullet"/>
      <w:lvlText w:val="o"/>
      <w:lvlJc w:val="left"/>
      <w:pPr>
        <w:ind w:left="1440" w:hanging="360"/>
      </w:pPr>
      <w:rPr>
        <w:rFonts w:ascii="Courier New" w:hAnsi="Courier New" w:cs="Courier New" w:hint="default"/>
      </w:rPr>
    </w:lvl>
    <w:lvl w:ilvl="2" w:tplc="290C0CAC" w:tentative="1">
      <w:start w:val="1"/>
      <w:numFmt w:val="bullet"/>
      <w:lvlText w:val=""/>
      <w:lvlJc w:val="left"/>
      <w:pPr>
        <w:ind w:left="2160" w:hanging="360"/>
      </w:pPr>
      <w:rPr>
        <w:rFonts w:ascii="Wingdings" w:hAnsi="Wingdings" w:hint="default"/>
      </w:rPr>
    </w:lvl>
    <w:lvl w:ilvl="3" w:tplc="5E601A6A" w:tentative="1">
      <w:start w:val="1"/>
      <w:numFmt w:val="bullet"/>
      <w:lvlText w:val=""/>
      <w:lvlJc w:val="left"/>
      <w:pPr>
        <w:ind w:left="2880" w:hanging="360"/>
      </w:pPr>
      <w:rPr>
        <w:rFonts w:ascii="Symbol" w:hAnsi="Symbol" w:hint="default"/>
      </w:rPr>
    </w:lvl>
    <w:lvl w:ilvl="4" w:tplc="A4F2754A" w:tentative="1">
      <w:start w:val="1"/>
      <w:numFmt w:val="bullet"/>
      <w:lvlText w:val="o"/>
      <w:lvlJc w:val="left"/>
      <w:pPr>
        <w:ind w:left="3600" w:hanging="360"/>
      </w:pPr>
      <w:rPr>
        <w:rFonts w:ascii="Courier New" w:hAnsi="Courier New" w:cs="Courier New" w:hint="default"/>
      </w:rPr>
    </w:lvl>
    <w:lvl w:ilvl="5" w:tplc="F13AC1E0" w:tentative="1">
      <w:start w:val="1"/>
      <w:numFmt w:val="bullet"/>
      <w:lvlText w:val=""/>
      <w:lvlJc w:val="left"/>
      <w:pPr>
        <w:ind w:left="4320" w:hanging="360"/>
      </w:pPr>
      <w:rPr>
        <w:rFonts w:ascii="Wingdings" w:hAnsi="Wingdings" w:hint="default"/>
      </w:rPr>
    </w:lvl>
    <w:lvl w:ilvl="6" w:tplc="3CB2E898" w:tentative="1">
      <w:start w:val="1"/>
      <w:numFmt w:val="bullet"/>
      <w:lvlText w:val=""/>
      <w:lvlJc w:val="left"/>
      <w:pPr>
        <w:ind w:left="5040" w:hanging="360"/>
      </w:pPr>
      <w:rPr>
        <w:rFonts w:ascii="Symbol" w:hAnsi="Symbol" w:hint="default"/>
      </w:rPr>
    </w:lvl>
    <w:lvl w:ilvl="7" w:tplc="AEA2039E" w:tentative="1">
      <w:start w:val="1"/>
      <w:numFmt w:val="bullet"/>
      <w:lvlText w:val="o"/>
      <w:lvlJc w:val="left"/>
      <w:pPr>
        <w:ind w:left="5760" w:hanging="360"/>
      </w:pPr>
      <w:rPr>
        <w:rFonts w:ascii="Courier New" w:hAnsi="Courier New" w:cs="Courier New" w:hint="default"/>
      </w:rPr>
    </w:lvl>
    <w:lvl w:ilvl="8" w:tplc="049AF658" w:tentative="1">
      <w:start w:val="1"/>
      <w:numFmt w:val="bullet"/>
      <w:lvlText w:val=""/>
      <w:lvlJc w:val="left"/>
      <w:pPr>
        <w:ind w:left="6480" w:hanging="360"/>
      </w:pPr>
      <w:rPr>
        <w:rFonts w:ascii="Wingdings" w:hAnsi="Wingdings" w:hint="default"/>
      </w:rPr>
    </w:lvl>
  </w:abstractNum>
  <w:abstractNum w:abstractNumId="55">
    <w:nsid w:val="7DA029A9"/>
    <w:multiLevelType w:val="multilevel"/>
    <w:tmpl w:val="AE8A866E"/>
    <w:lvl w:ilvl="0">
      <w:start w:val="4"/>
      <w:numFmt w:val="decimal"/>
      <w:lvlText w:val="%1.3.3.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6">
    <w:nsid w:val="7EA43CC3"/>
    <w:multiLevelType w:val="hybridMultilevel"/>
    <w:tmpl w:val="8FF64622"/>
    <w:lvl w:ilvl="0" w:tplc="4078CC20">
      <w:start w:val="3"/>
      <w:numFmt w:val="bullet"/>
      <w:lvlText w:val="-"/>
      <w:lvlJc w:val="left"/>
      <w:pPr>
        <w:ind w:left="720" w:hanging="360"/>
      </w:pPr>
      <w:rPr>
        <w:rFonts w:ascii="Arial" w:eastAsia="Times New Roman" w:hAnsi="Arial" w:cs="Arial" w:hint="default"/>
      </w:rPr>
    </w:lvl>
    <w:lvl w:ilvl="1" w:tplc="87AAFAD4" w:tentative="1">
      <w:start w:val="1"/>
      <w:numFmt w:val="bullet"/>
      <w:lvlText w:val="o"/>
      <w:lvlJc w:val="left"/>
      <w:pPr>
        <w:ind w:left="1440" w:hanging="360"/>
      </w:pPr>
      <w:rPr>
        <w:rFonts w:ascii="Courier New" w:hAnsi="Courier New" w:cs="Courier New" w:hint="default"/>
      </w:rPr>
    </w:lvl>
    <w:lvl w:ilvl="2" w:tplc="31061C5A" w:tentative="1">
      <w:start w:val="1"/>
      <w:numFmt w:val="bullet"/>
      <w:lvlText w:val=""/>
      <w:lvlJc w:val="left"/>
      <w:pPr>
        <w:ind w:left="2160" w:hanging="360"/>
      </w:pPr>
      <w:rPr>
        <w:rFonts w:ascii="Wingdings" w:hAnsi="Wingdings" w:hint="default"/>
      </w:rPr>
    </w:lvl>
    <w:lvl w:ilvl="3" w:tplc="1D0002C6" w:tentative="1">
      <w:start w:val="1"/>
      <w:numFmt w:val="bullet"/>
      <w:lvlText w:val=""/>
      <w:lvlJc w:val="left"/>
      <w:pPr>
        <w:ind w:left="2880" w:hanging="360"/>
      </w:pPr>
      <w:rPr>
        <w:rFonts w:ascii="Symbol" w:hAnsi="Symbol" w:hint="default"/>
      </w:rPr>
    </w:lvl>
    <w:lvl w:ilvl="4" w:tplc="DC86C3FA" w:tentative="1">
      <w:start w:val="1"/>
      <w:numFmt w:val="bullet"/>
      <w:lvlText w:val="o"/>
      <w:lvlJc w:val="left"/>
      <w:pPr>
        <w:ind w:left="3600" w:hanging="360"/>
      </w:pPr>
      <w:rPr>
        <w:rFonts w:ascii="Courier New" w:hAnsi="Courier New" w:cs="Courier New" w:hint="default"/>
      </w:rPr>
    </w:lvl>
    <w:lvl w:ilvl="5" w:tplc="E1868588" w:tentative="1">
      <w:start w:val="1"/>
      <w:numFmt w:val="bullet"/>
      <w:lvlText w:val=""/>
      <w:lvlJc w:val="left"/>
      <w:pPr>
        <w:ind w:left="4320" w:hanging="360"/>
      </w:pPr>
      <w:rPr>
        <w:rFonts w:ascii="Wingdings" w:hAnsi="Wingdings" w:hint="default"/>
      </w:rPr>
    </w:lvl>
    <w:lvl w:ilvl="6" w:tplc="2C562F88" w:tentative="1">
      <w:start w:val="1"/>
      <w:numFmt w:val="bullet"/>
      <w:lvlText w:val=""/>
      <w:lvlJc w:val="left"/>
      <w:pPr>
        <w:ind w:left="5040" w:hanging="360"/>
      </w:pPr>
      <w:rPr>
        <w:rFonts w:ascii="Symbol" w:hAnsi="Symbol" w:hint="default"/>
      </w:rPr>
    </w:lvl>
    <w:lvl w:ilvl="7" w:tplc="F208A6D2" w:tentative="1">
      <w:start w:val="1"/>
      <w:numFmt w:val="bullet"/>
      <w:lvlText w:val="o"/>
      <w:lvlJc w:val="left"/>
      <w:pPr>
        <w:ind w:left="5760" w:hanging="360"/>
      </w:pPr>
      <w:rPr>
        <w:rFonts w:ascii="Courier New" w:hAnsi="Courier New" w:cs="Courier New" w:hint="default"/>
      </w:rPr>
    </w:lvl>
    <w:lvl w:ilvl="8" w:tplc="485C64FA" w:tentative="1">
      <w:start w:val="1"/>
      <w:numFmt w:val="bullet"/>
      <w:lvlText w:val=""/>
      <w:lvlJc w:val="left"/>
      <w:pPr>
        <w:ind w:left="6480" w:hanging="360"/>
      </w:pPr>
      <w:rPr>
        <w:rFonts w:ascii="Wingdings" w:hAnsi="Wingdings" w:hint="default"/>
      </w:rPr>
    </w:lvl>
  </w:abstractNum>
  <w:num w:numId="1">
    <w:abstractNumId w:val="15"/>
  </w:num>
  <w:num w:numId="2">
    <w:abstractNumId w:val="53"/>
  </w:num>
  <w:num w:numId="3">
    <w:abstractNumId w:val="32"/>
  </w:num>
  <w:num w:numId="4">
    <w:abstractNumId w:val="35"/>
  </w:num>
  <w:num w:numId="5">
    <w:abstractNumId w:val="34"/>
  </w:num>
  <w:num w:numId="6">
    <w:abstractNumId w:val="47"/>
  </w:num>
  <w:num w:numId="7">
    <w:abstractNumId w:val="39"/>
  </w:num>
  <w:num w:numId="8">
    <w:abstractNumId w:val="8"/>
  </w:num>
  <w:num w:numId="9">
    <w:abstractNumId w:val="14"/>
  </w:num>
  <w:num w:numId="10">
    <w:abstractNumId w:val="43"/>
  </w:num>
  <w:num w:numId="11">
    <w:abstractNumId w:val="6"/>
  </w:num>
  <w:num w:numId="12">
    <w:abstractNumId w:val="42"/>
  </w:num>
  <w:num w:numId="13">
    <w:abstractNumId w:val="1"/>
  </w:num>
  <w:num w:numId="14">
    <w:abstractNumId w:val="20"/>
  </w:num>
  <w:num w:numId="15">
    <w:abstractNumId w:val="29"/>
  </w:num>
  <w:num w:numId="16">
    <w:abstractNumId w:val="17"/>
  </w:num>
  <w:num w:numId="17">
    <w:abstractNumId w:val="28"/>
  </w:num>
  <w:num w:numId="18">
    <w:abstractNumId w:val="16"/>
  </w:num>
  <w:num w:numId="19">
    <w:abstractNumId w:val="31"/>
  </w:num>
  <w:num w:numId="20">
    <w:abstractNumId w:val="36"/>
  </w:num>
  <w:num w:numId="21">
    <w:abstractNumId w:val="5"/>
  </w:num>
  <w:num w:numId="22">
    <w:abstractNumId w:val="51"/>
  </w:num>
  <w:num w:numId="23">
    <w:abstractNumId w:val="41"/>
  </w:num>
  <w:num w:numId="24">
    <w:abstractNumId w:val="4"/>
  </w:num>
  <w:num w:numId="25">
    <w:abstractNumId w:val="2"/>
  </w:num>
  <w:num w:numId="26">
    <w:abstractNumId w:val="45"/>
  </w:num>
  <w:num w:numId="27">
    <w:abstractNumId w:val="54"/>
  </w:num>
  <w:num w:numId="28">
    <w:abstractNumId w:val="52"/>
  </w:num>
  <w:num w:numId="29">
    <w:abstractNumId w:val="3"/>
  </w:num>
  <w:num w:numId="30">
    <w:abstractNumId w:val="22"/>
  </w:num>
  <w:num w:numId="31">
    <w:abstractNumId w:val="46"/>
  </w:num>
  <w:num w:numId="32">
    <w:abstractNumId w:val="40"/>
  </w:num>
  <w:num w:numId="33">
    <w:abstractNumId w:val="56"/>
  </w:num>
  <w:num w:numId="34">
    <w:abstractNumId w:val="30"/>
  </w:num>
  <w:num w:numId="35">
    <w:abstractNumId w:val="23"/>
  </w:num>
  <w:num w:numId="36">
    <w:abstractNumId w:val="49"/>
  </w:num>
  <w:num w:numId="37">
    <w:abstractNumId w:val="11"/>
  </w:num>
  <w:num w:numId="38">
    <w:abstractNumId w:val="13"/>
  </w:num>
  <w:num w:numId="39">
    <w:abstractNumId w:val="33"/>
  </w:num>
  <w:num w:numId="40">
    <w:abstractNumId w:val="21"/>
  </w:num>
  <w:num w:numId="41">
    <w:abstractNumId w:val="38"/>
  </w:num>
  <w:num w:numId="42">
    <w:abstractNumId w:val="37"/>
  </w:num>
  <w:num w:numId="43">
    <w:abstractNumId w:val="27"/>
  </w:num>
  <w:num w:numId="44">
    <w:abstractNumId w:val="44"/>
  </w:num>
  <w:num w:numId="45">
    <w:abstractNumId w:val="55"/>
  </w:num>
  <w:num w:numId="46">
    <w:abstractNumId w:val="50"/>
  </w:num>
  <w:num w:numId="47">
    <w:abstractNumId w:val="26"/>
  </w:num>
  <w:num w:numId="48">
    <w:abstractNumId w:val="48"/>
  </w:num>
  <w:num w:numId="49">
    <w:abstractNumId w:val="7"/>
  </w:num>
  <w:num w:numId="50">
    <w:abstractNumId w:val="19"/>
  </w:num>
  <w:num w:numId="51">
    <w:abstractNumId w:val="18"/>
  </w:num>
  <w:num w:numId="52">
    <w:abstractNumId w:val="25"/>
  </w:num>
  <w:num w:numId="53">
    <w:abstractNumId w:val="10"/>
  </w:num>
  <w:num w:numId="54">
    <w:abstractNumId w:val="0"/>
  </w:num>
  <w:num w:numId="55">
    <w:abstractNumId w:val="9"/>
  </w:num>
  <w:num w:numId="56">
    <w:abstractNumId w:val="12"/>
  </w:num>
  <w:num w:numId="57">
    <w:abstractNumId w:val="6"/>
  </w:num>
  <w:num w:numId="58">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11"/>
    <w:rsid w:val="00000B1F"/>
    <w:rsid w:val="00005F01"/>
    <w:rsid w:val="00007002"/>
    <w:rsid w:val="00010A50"/>
    <w:rsid w:val="000128A3"/>
    <w:rsid w:val="00014031"/>
    <w:rsid w:val="00014C77"/>
    <w:rsid w:val="00016126"/>
    <w:rsid w:val="00021A18"/>
    <w:rsid w:val="00022791"/>
    <w:rsid w:val="00023E24"/>
    <w:rsid w:val="0002498F"/>
    <w:rsid w:val="000249A8"/>
    <w:rsid w:val="000254C1"/>
    <w:rsid w:val="000259BA"/>
    <w:rsid w:val="00026862"/>
    <w:rsid w:val="000303C6"/>
    <w:rsid w:val="00030963"/>
    <w:rsid w:val="00031DED"/>
    <w:rsid w:val="00032F9E"/>
    <w:rsid w:val="00035081"/>
    <w:rsid w:val="00035C7B"/>
    <w:rsid w:val="00037957"/>
    <w:rsid w:val="000379E2"/>
    <w:rsid w:val="00037B09"/>
    <w:rsid w:val="000400DC"/>
    <w:rsid w:val="00041EA2"/>
    <w:rsid w:val="00041F88"/>
    <w:rsid w:val="0004259E"/>
    <w:rsid w:val="000471F5"/>
    <w:rsid w:val="000500CA"/>
    <w:rsid w:val="00050DEB"/>
    <w:rsid w:val="000516F7"/>
    <w:rsid w:val="00051CAC"/>
    <w:rsid w:val="0005223A"/>
    <w:rsid w:val="000533AD"/>
    <w:rsid w:val="00054F7C"/>
    <w:rsid w:val="0005568D"/>
    <w:rsid w:val="00055F6D"/>
    <w:rsid w:val="00057000"/>
    <w:rsid w:val="00057674"/>
    <w:rsid w:val="00060707"/>
    <w:rsid w:val="0006098A"/>
    <w:rsid w:val="00060F74"/>
    <w:rsid w:val="00063B5D"/>
    <w:rsid w:val="000643E0"/>
    <w:rsid w:val="0006695A"/>
    <w:rsid w:val="000677A8"/>
    <w:rsid w:val="000703E8"/>
    <w:rsid w:val="00073635"/>
    <w:rsid w:val="00074B00"/>
    <w:rsid w:val="00077088"/>
    <w:rsid w:val="0007778E"/>
    <w:rsid w:val="00080C06"/>
    <w:rsid w:val="00083B5A"/>
    <w:rsid w:val="00083C2B"/>
    <w:rsid w:val="00084484"/>
    <w:rsid w:val="00084724"/>
    <w:rsid w:val="00085FD7"/>
    <w:rsid w:val="0008603E"/>
    <w:rsid w:val="00086934"/>
    <w:rsid w:val="00086B75"/>
    <w:rsid w:val="000870D6"/>
    <w:rsid w:val="00087526"/>
    <w:rsid w:val="0009086B"/>
    <w:rsid w:val="000909A6"/>
    <w:rsid w:val="00091C51"/>
    <w:rsid w:val="00092D07"/>
    <w:rsid w:val="000936AC"/>
    <w:rsid w:val="00093E05"/>
    <w:rsid w:val="00093F31"/>
    <w:rsid w:val="0009440C"/>
    <w:rsid w:val="00094EF2"/>
    <w:rsid w:val="000A0B94"/>
    <w:rsid w:val="000A10BA"/>
    <w:rsid w:val="000A151B"/>
    <w:rsid w:val="000A1BE0"/>
    <w:rsid w:val="000A209F"/>
    <w:rsid w:val="000A2D96"/>
    <w:rsid w:val="000A3E3A"/>
    <w:rsid w:val="000A41CC"/>
    <w:rsid w:val="000A5D5E"/>
    <w:rsid w:val="000A67F9"/>
    <w:rsid w:val="000A76A7"/>
    <w:rsid w:val="000A7EA3"/>
    <w:rsid w:val="000B155D"/>
    <w:rsid w:val="000B41DA"/>
    <w:rsid w:val="000B439A"/>
    <w:rsid w:val="000B47A2"/>
    <w:rsid w:val="000B6F57"/>
    <w:rsid w:val="000C0036"/>
    <w:rsid w:val="000C14F1"/>
    <w:rsid w:val="000C38A2"/>
    <w:rsid w:val="000C55A1"/>
    <w:rsid w:val="000C56BB"/>
    <w:rsid w:val="000C5944"/>
    <w:rsid w:val="000D12BB"/>
    <w:rsid w:val="000D3105"/>
    <w:rsid w:val="000D5116"/>
    <w:rsid w:val="000D5785"/>
    <w:rsid w:val="000D6F35"/>
    <w:rsid w:val="000E0A45"/>
    <w:rsid w:val="000E168C"/>
    <w:rsid w:val="000E2A55"/>
    <w:rsid w:val="000E39B1"/>
    <w:rsid w:val="000E6C39"/>
    <w:rsid w:val="000E790C"/>
    <w:rsid w:val="000F0FBF"/>
    <w:rsid w:val="000F1C6F"/>
    <w:rsid w:val="000F1EE0"/>
    <w:rsid w:val="000F358F"/>
    <w:rsid w:val="000F3683"/>
    <w:rsid w:val="000F4987"/>
    <w:rsid w:val="000F556E"/>
    <w:rsid w:val="000F5661"/>
    <w:rsid w:val="000F67B9"/>
    <w:rsid w:val="00100386"/>
    <w:rsid w:val="00100E2F"/>
    <w:rsid w:val="001010E9"/>
    <w:rsid w:val="00102830"/>
    <w:rsid w:val="00103961"/>
    <w:rsid w:val="00104A0B"/>
    <w:rsid w:val="0010552B"/>
    <w:rsid w:val="0010766E"/>
    <w:rsid w:val="001077F0"/>
    <w:rsid w:val="00110AB3"/>
    <w:rsid w:val="00111AA1"/>
    <w:rsid w:val="00111C2C"/>
    <w:rsid w:val="00112605"/>
    <w:rsid w:val="00117791"/>
    <w:rsid w:val="0012013B"/>
    <w:rsid w:val="00121C74"/>
    <w:rsid w:val="00122387"/>
    <w:rsid w:val="0012325B"/>
    <w:rsid w:val="00123477"/>
    <w:rsid w:val="00124BFE"/>
    <w:rsid w:val="001256AB"/>
    <w:rsid w:val="00131014"/>
    <w:rsid w:val="00131B40"/>
    <w:rsid w:val="0013565C"/>
    <w:rsid w:val="001356FA"/>
    <w:rsid w:val="00137553"/>
    <w:rsid w:val="001432D6"/>
    <w:rsid w:val="001436F4"/>
    <w:rsid w:val="00146FE0"/>
    <w:rsid w:val="00147664"/>
    <w:rsid w:val="0015112E"/>
    <w:rsid w:val="00151154"/>
    <w:rsid w:val="0015232B"/>
    <w:rsid w:val="00152B3C"/>
    <w:rsid w:val="00153424"/>
    <w:rsid w:val="001557F0"/>
    <w:rsid w:val="001612A9"/>
    <w:rsid w:val="0016223B"/>
    <w:rsid w:val="00162DA0"/>
    <w:rsid w:val="00163A9D"/>
    <w:rsid w:val="00164235"/>
    <w:rsid w:val="00171232"/>
    <w:rsid w:val="00172028"/>
    <w:rsid w:val="001728B2"/>
    <w:rsid w:val="00172A44"/>
    <w:rsid w:val="0017578E"/>
    <w:rsid w:val="00175DF6"/>
    <w:rsid w:val="001762E5"/>
    <w:rsid w:val="00176359"/>
    <w:rsid w:val="00177395"/>
    <w:rsid w:val="00180BDD"/>
    <w:rsid w:val="00184806"/>
    <w:rsid w:val="001874B8"/>
    <w:rsid w:val="0019350B"/>
    <w:rsid w:val="00195C00"/>
    <w:rsid w:val="00196FA1"/>
    <w:rsid w:val="00197DB6"/>
    <w:rsid w:val="001A4A31"/>
    <w:rsid w:val="001A58E5"/>
    <w:rsid w:val="001A5DA1"/>
    <w:rsid w:val="001A6027"/>
    <w:rsid w:val="001A6E3D"/>
    <w:rsid w:val="001A737A"/>
    <w:rsid w:val="001B4088"/>
    <w:rsid w:val="001B46FA"/>
    <w:rsid w:val="001B660A"/>
    <w:rsid w:val="001B6B27"/>
    <w:rsid w:val="001B7DC8"/>
    <w:rsid w:val="001C45A7"/>
    <w:rsid w:val="001C5E98"/>
    <w:rsid w:val="001C6E32"/>
    <w:rsid w:val="001C7527"/>
    <w:rsid w:val="001C761F"/>
    <w:rsid w:val="001C7B23"/>
    <w:rsid w:val="001D0461"/>
    <w:rsid w:val="001D04BF"/>
    <w:rsid w:val="001D1075"/>
    <w:rsid w:val="001D4C3B"/>
    <w:rsid w:val="001D4DA1"/>
    <w:rsid w:val="001D50FC"/>
    <w:rsid w:val="001D58E2"/>
    <w:rsid w:val="001D67E1"/>
    <w:rsid w:val="001D6C61"/>
    <w:rsid w:val="001D744E"/>
    <w:rsid w:val="001E0078"/>
    <w:rsid w:val="001E066A"/>
    <w:rsid w:val="001E0FE1"/>
    <w:rsid w:val="001E213F"/>
    <w:rsid w:val="001E2446"/>
    <w:rsid w:val="001E2ED1"/>
    <w:rsid w:val="001F154B"/>
    <w:rsid w:val="001F1705"/>
    <w:rsid w:val="001F1B74"/>
    <w:rsid w:val="001F2912"/>
    <w:rsid w:val="001F3B6F"/>
    <w:rsid w:val="001F42C0"/>
    <w:rsid w:val="001F46E8"/>
    <w:rsid w:val="001F7951"/>
    <w:rsid w:val="00200724"/>
    <w:rsid w:val="002007C0"/>
    <w:rsid w:val="00202BF0"/>
    <w:rsid w:val="00202CFA"/>
    <w:rsid w:val="00203040"/>
    <w:rsid w:val="00206457"/>
    <w:rsid w:val="00206C1D"/>
    <w:rsid w:val="002071B3"/>
    <w:rsid w:val="0021056B"/>
    <w:rsid w:val="00212599"/>
    <w:rsid w:val="00215026"/>
    <w:rsid w:val="00215D14"/>
    <w:rsid w:val="00216B60"/>
    <w:rsid w:val="00216CDD"/>
    <w:rsid w:val="00223B66"/>
    <w:rsid w:val="00224539"/>
    <w:rsid w:val="00224D76"/>
    <w:rsid w:val="002303D2"/>
    <w:rsid w:val="00231C4B"/>
    <w:rsid w:val="00232196"/>
    <w:rsid w:val="002322B5"/>
    <w:rsid w:val="00233B18"/>
    <w:rsid w:val="00235C9A"/>
    <w:rsid w:val="002362C7"/>
    <w:rsid w:val="00240308"/>
    <w:rsid w:val="00242F62"/>
    <w:rsid w:val="002438FE"/>
    <w:rsid w:val="00243F2D"/>
    <w:rsid w:val="00246383"/>
    <w:rsid w:val="00251448"/>
    <w:rsid w:val="0025210D"/>
    <w:rsid w:val="00252136"/>
    <w:rsid w:val="00253E1E"/>
    <w:rsid w:val="00254F0A"/>
    <w:rsid w:val="00260380"/>
    <w:rsid w:val="0026163B"/>
    <w:rsid w:val="00262254"/>
    <w:rsid w:val="00262766"/>
    <w:rsid w:val="00262E46"/>
    <w:rsid w:val="00263A2C"/>
    <w:rsid w:val="00265279"/>
    <w:rsid w:val="002653B4"/>
    <w:rsid w:val="00265BC5"/>
    <w:rsid w:val="00266ABD"/>
    <w:rsid w:val="00267845"/>
    <w:rsid w:val="00267B44"/>
    <w:rsid w:val="002702CE"/>
    <w:rsid w:val="0027076D"/>
    <w:rsid w:val="00271DFE"/>
    <w:rsid w:val="00271E08"/>
    <w:rsid w:val="00272AAC"/>
    <w:rsid w:val="00273649"/>
    <w:rsid w:val="00274F7F"/>
    <w:rsid w:val="002750EE"/>
    <w:rsid w:val="002769FC"/>
    <w:rsid w:val="00276DC1"/>
    <w:rsid w:val="00280CC9"/>
    <w:rsid w:val="00280FF1"/>
    <w:rsid w:val="00285360"/>
    <w:rsid w:val="00287599"/>
    <w:rsid w:val="002878B8"/>
    <w:rsid w:val="00290A60"/>
    <w:rsid w:val="00290FAB"/>
    <w:rsid w:val="00291FBA"/>
    <w:rsid w:val="00293B0F"/>
    <w:rsid w:val="002944E4"/>
    <w:rsid w:val="002947F5"/>
    <w:rsid w:val="00294DC6"/>
    <w:rsid w:val="00295591"/>
    <w:rsid w:val="00295983"/>
    <w:rsid w:val="00297361"/>
    <w:rsid w:val="002976FD"/>
    <w:rsid w:val="002A02E4"/>
    <w:rsid w:val="002A17B5"/>
    <w:rsid w:val="002A190B"/>
    <w:rsid w:val="002A1FB6"/>
    <w:rsid w:val="002A250B"/>
    <w:rsid w:val="002A2755"/>
    <w:rsid w:val="002A3FB2"/>
    <w:rsid w:val="002B01C7"/>
    <w:rsid w:val="002B01E9"/>
    <w:rsid w:val="002B1B66"/>
    <w:rsid w:val="002B2117"/>
    <w:rsid w:val="002B281D"/>
    <w:rsid w:val="002B2BB0"/>
    <w:rsid w:val="002B3DAF"/>
    <w:rsid w:val="002B409E"/>
    <w:rsid w:val="002B4FCD"/>
    <w:rsid w:val="002B5795"/>
    <w:rsid w:val="002B71B9"/>
    <w:rsid w:val="002B74F0"/>
    <w:rsid w:val="002B7F7B"/>
    <w:rsid w:val="002C0B3F"/>
    <w:rsid w:val="002C0FD3"/>
    <w:rsid w:val="002C1DD9"/>
    <w:rsid w:val="002C2466"/>
    <w:rsid w:val="002C3699"/>
    <w:rsid w:val="002C3CEC"/>
    <w:rsid w:val="002C43D1"/>
    <w:rsid w:val="002C47E9"/>
    <w:rsid w:val="002C55FC"/>
    <w:rsid w:val="002C595D"/>
    <w:rsid w:val="002C62ED"/>
    <w:rsid w:val="002C670A"/>
    <w:rsid w:val="002C7C72"/>
    <w:rsid w:val="002C7CAF"/>
    <w:rsid w:val="002D01E7"/>
    <w:rsid w:val="002D1502"/>
    <w:rsid w:val="002D2D7E"/>
    <w:rsid w:val="002D57B2"/>
    <w:rsid w:val="002E03FB"/>
    <w:rsid w:val="002E23D5"/>
    <w:rsid w:val="002E3A6B"/>
    <w:rsid w:val="002E45F0"/>
    <w:rsid w:val="002E4BA6"/>
    <w:rsid w:val="002E4E7F"/>
    <w:rsid w:val="002E54E5"/>
    <w:rsid w:val="002E7DAC"/>
    <w:rsid w:val="002F0056"/>
    <w:rsid w:val="002F0310"/>
    <w:rsid w:val="002F09C5"/>
    <w:rsid w:val="002F52C0"/>
    <w:rsid w:val="002F587E"/>
    <w:rsid w:val="002F5F7B"/>
    <w:rsid w:val="002F6DAB"/>
    <w:rsid w:val="002F7070"/>
    <w:rsid w:val="002F7709"/>
    <w:rsid w:val="0030112E"/>
    <w:rsid w:val="00301627"/>
    <w:rsid w:val="00301A1F"/>
    <w:rsid w:val="00301F00"/>
    <w:rsid w:val="00302AF9"/>
    <w:rsid w:val="003036D9"/>
    <w:rsid w:val="0030795E"/>
    <w:rsid w:val="00311023"/>
    <w:rsid w:val="00311428"/>
    <w:rsid w:val="00313F86"/>
    <w:rsid w:val="00314115"/>
    <w:rsid w:val="00314C17"/>
    <w:rsid w:val="00314E45"/>
    <w:rsid w:val="00315283"/>
    <w:rsid w:val="00316D12"/>
    <w:rsid w:val="00317659"/>
    <w:rsid w:val="0032092E"/>
    <w:rsid w:val="00320EC1"/>
    <w:rsid w:val="00321DC6"/>
    <w:rsid w:val="003229C3"/>
    <w:rsid w:val="00324DE1"/>
    <w:rsid w:val="00326367"/>
    <w:rsid w:val="00327086"/>
    <w:rsid w:val="00327D13"/>
    <w:rsid w:val="00330F2F"/>
    <w:rsid w:val="00332C68"/>
    <w:rsid w:val="00333DE2"/>
    <w:rsid w:val="00333F4F"/>
    <w:rsid w:val="0033402B"/>
    <w:rsid w:val="003369D5"/>
    <w:rsid w:val="00336DF8"/>
    <w:rsid w:val="00340947"/>
    <w:rsid w:val="003416AA"/>
    <w:rsid w:val="003423DA"/>
    <w:rsid w:val="0034368A"/>
    <w:rsid w:val="003438BB"/>
    <w:rsid w:val="00344590"/>
    <w:rsid w:val="003447D5"/>
    <w:rsid w:val="0034687D"/>
    <w:rsid w:val="003476B8"/>
    <w:rsid w:val="003527C9"/>
    <w:rsid w:val="00354F10"/>
    <w:rsid w:val="00355980"/>
    <w:rsid w:val="003561FC"/>
    <w:rsid w:val="00357F2B"/>
    <w:rsid w:val="003601DD"/>
    <w:rsid w:val="00360ACC"/>
    <w:rsid w:val="00362A29"/>
    <w:rsid w:val="00362BD6"/>
    <w:rsid w:val="003648AD"/>
    <w:rsid w:val="00370ACA"/>
    <w:rsid w:val="003742C9"/>
    <w:rsid w:val="00374DB5"/>
    <w:rsid w:val="00375BBE"/>
    <w:rsid w:val="00377076"/>
    <w:rsid w:val="00377BB3"/>
    <w:rsid w:val="003801C7"/>
    <w:rsid w:val="003803B4"/>
    <w:rsid w:val="0038089E"/>
    <w:rsid w:val="00380F67"/>
    <w:rsid w:val="00381B55"/>
    <w:rsid w:val="00381E9E"/>
    <w:rsid w:val="003827EE"/>
    <w:rsid w:val="003828BA"/>
    <w:rsid w:val="003840AD"/>
    <w:rsid w:val="00384CD9"/>
    <w:rsid w:val="003855D3"/>
    <w:rsid w:val="00386074"/>
    <w:rsid w:val="0038798E"/>
    <w:rsid w:val="00392056"/>
    <w:rsid w:val="00393B9E"/>
    <w:rsid w:val="00393EEB"/>
    <w:rsid w:val="003954DD"/>
    <w:rsid w:val="00395A7F"/>
    <w:rsid w:val="00396615"/>
    <w:rsid w:val="003A0FDE"/>
    <w:rsid w:val="003A2853"/>
    <w:rsid w:val="003A38D6"/>
    <w:rsid w:val="003A43D2"/>
    <w:rsid w:val="003A57B9"/>
    <w:rsid w:val="003A6C85"/>
    <w:rsid w:val="003B0F16"/>
    <w:rsid w:val="003B15F2"/>
    <w:rsid w:val="003B1864"/>
    <w:rsid w:val="003B3185"/>
    <w:rsid w:val="003B3735"/>
    <w:rsid w:val="003B438C"/>
    <w:rsid w:val="003B4530"/>
    <w:rsid w:val="003B7088"/>
    <w:rsid w:val="003B78D0"/>
    <w:rsid w:val="003B793F"/>
    <w:rsid w:val="003C060D"/>
    <w:rsid w:val="003C11FF"/>
    <w:rsid w:val="003C1CBE"/>
    <w:rsid w:val="003C2C67"/>
    <w:rsid w:val="003C33DA"/>
    <w:rsid w:val="003C37AE"/>
    <w:rsid w:val="003C487C"/>
    <w:rsid w:val="003C651C"/>
    <w:rsid w:val="003D1823"/>
    <w:rsid w:val="003D2183"/>
    <w:rsid w:val="003D365C"/>
    <w:rsid w:val="003D6DA6"/>
    <w:rsid w:val="003E3193"/>
    <w:rsid w:val="003E3C68"/>
    <w:rsid w:val="003E4054"/>
    <w:rsid w:val="003E528F"/>
    <w:rsid w:val="003E7A53"/>
    <w:rsid w:val="003F0AA7"/>
    <w:rsid w:val="003F0CA6"/>
    <w:rsid w:val="003F1ACE"/>
    <w:rsid w:val="003F4253"/>
    <w:rsid w:val="003F4441"/>
    <w:rsid w:val="003F4E8B"/>
    <w:rsid w:val="003F7598"/>
    <w:rsid w:val="003F7B99"/>
    <w:rsid w:val="004013C0"/>
    <w:rsid w:val="004024DF"/>
    <w:rsid w:val="00402DF9"/>
    <w:rsid w:val="00402F85"/>
    <w:rsid w:val="004031E8"/>
    <w:rsid w:val="00403A92"/>
    <w:rsid w:val="0040404B"/>
    <w:rsid w:val="00404747"/>
    <w:rsid w:val="00404B7F"/>
    <w:rsid w:val="0040718B"/>
    <w:rsid w:val="00411469"/>
    <w:rsid w:val="00411994"/>
    <w:rsid w:val="004119CA"/>
    <w:rsid w:val="00414FD3"/>
    <w:rsid w:val="004151EF"/>
    <w:rsid w:val="004159E2"/>
    <w:rsid w:val="00415A50"/>
    <w:rsid w:val="00416606"/>
    <w:rsid w:val="00424674"/>
    <w:rsid w:val="00424BA9"/>
    <w:rsid w:val="00424EC7"/>
    <w:rsid w:val="00424FA4"/>
    <w:rsid w:val="00425C5C"/>
    <w:rsid w:val="00426AD0"/>
    <w:rsid w:val="004305A8"/>
    <w:rsid w:val="00430F04"/>
    <w:rsid w:val="00431FC7"/>
    <w:rsid w:val="00432BC8"/>
    <w:rsid w:val="0043355B"/>
    <w:rsid w:val="00434DAF"/>
    <w:rsid w:val="00434E28"/>
    <w:rsid w:val="00435EFB"/>
    <w:rsid w:val="00437F8C"/>
    <w:rsid w:val="0044109D"/>
    <w:rsid w:val="00443AB8"/>
    <w:rsid w:val="00445D47"/>
    <w:rsid w:val="00447B87"/>
    <w:rsid w:val="00450F38"/>
    <w:rsid w:val="00453A1B"/>
    <w:rsid w:val="00453ED8"/>
    <w:rsid w:val="00460440"/>
    <w:rsid w:val="00460F3B"/>
    <w:rsid w:val="00461979"/>
    <w:rsid w:val="00461989"/>
    <w:rsid w:val="0046211A"/>
    <w:rsid w:val="00462E05"/>
    <w:rsid w:val="00463F68"/>
    <w:rsid w:val="004642E5"/>
    <w:rsid w:val="00465339"/>
    <w:rsid w:val="00465C68"/>
    <w:rsid w:val="0046765B"/>
    <w:rsid w:val="00470AC9"/>
    <w:rsid w:val="00474BC6"/>
    <w:rsid w:val="004752C7"/>
    <w:rsid w:val="00475370"/>
    <w:rsid w:val="00475B45"/>
    <w:rsid w:val="00476E8A"/>
    <w:rsid w:val="00481A39"/>
    <w:rsid w:val="004824C7"/>
    <w:rsid w:val="0048305A"/>
    <w:rsid w:val="004830D2"/>
    <w:rsid w:val="0048456C"/>
    <w:rsid w:val="00484B58"/>
    <w:rsid w:val="0048548C"/>
    <w:rsid w:val="0048559B"/>
    <w:rsid w:val="00485646"/>
    <w:rsid w:val="00485C2D"/>
    <w:rsid w:val="00485F54"/>
    <w:rsid w:val="004866DB"/>
    <w:rsid w:val="004904DC"/>
    <w:rsid w:val="004943C5"/>
    <w:rsid w:val="00496680"/>
    <w:rsid w:val="00497037"/>
    <w:rsid w:val="004A0680"/>
    <w:rsid w:val="004A40FF"/>
    <w:rsid w:val="004A5108"/>
    <w:rsid w:val="004A5725"/>
    <w:rsid w:val="004A5DDB"/>
    <w:rsid w:val="004A7DC0"/>
    <w:rsid w:val="004B0522"/>
    <w:rsid w:val="004B0F98"/>
    <w:rsid w:val="004B1C81"/>
    <w:rsid w:val="004B2A13"/>
    <w:rsid w:val="004B47BF"/>
    <w:rsid w:val="004B5962"/>
    <w:rsid w:val="004B59FB"/>
    <w:rsid w:val="004B5BC1"/>
    <w:rsid w:val="004B7067"/>
    <w:rsid w:val="004B7849"/>
    <w:rsid w:val="004C01E7"/>
    <w:rsid w:val="004C12AA"/>
    <w:rsid w:val="004C14C9"/>
    <w:rsid w:val="004C423A"/>
    <w:rsid w:val="004C49CA"/>
    <w:rsid w:val="004C6CD0"/>
    <w:rsid w:val="004D256F"/>
    <w:rsid w:val="004D26C8"/>
    <w:rsid w:val="004D2E4A"/>
    <w:rsid w:val="004D3115"/>
    <w:rsid w:val="004D3920"/>
    <w:rsid w:val="004D55DA"/>
    <w:rsid w:val="004E047E"/>
    <w:rsid w:val="004E1163"/>
    <w:rsid w:val="004E194B"/>
    <w:rsid w:val="004E2257"/>
    <w:rsid w:val="004E4849"/>
    <w:rsid w:val="004E5BA1"/>
    <w:rsid w:val="004F1211"/>
    <w:rsid w:val="004F175F"/>
    <w:rsid w:val="004F1773"/>
    <w:rsid w:val="004F3827"/>
    <w:rsid w:val="004F6970"/>
    <w:rsid w:val="004F77BA"/>
    <w:rsid w:val="004F7EA2"/>
    <w:rsid w:val="0050065E"/>
    <w:rsid w:val="0050198D"/>
    <w:rsid w:val="00503B57"/>
    <w:rsid w:val="005048AF"/>
    <w:rsid w:val="00504C31"/>
    <w:rsid w:val="00505203"/>
    <w:rsid w:val="00506083"/>
    <w:rsid w:val="005060B5"/>
    <w:rsid w:val="00506382"/>
    <w:rsid w:val="005072FC"/>
    <w:rsid w:val="00507B92"/>
    <w:rsid w:val="00511168"/>
    <w:rsid w:val="00512260"/>
    <w:rsid w:val="0051253A"/>
    <w:rsid w:val="00514704"/>
    <w:rsid w:val="005175D7"/>
    <w:rsid w:val="00517DEC"/>
    <w:rsid w:val="00520A2A"/>
    <w:rsid w:val="005215EF"/>
    <w:rsid w:val="005220A8"/>
    <w:rsid w:val="00522B4D"/>
    <w:rsid w:val="00523884"/>
    <w:rsid w:val="00525AE5"/>
    <w:rsid w:val="00525C45"/>
    <w:rsid w:val="00525F9B"/>
    <w:rsid w:val="00530099"/>
    <w:rsid w:val="00531A8E"/>
    <w:rsid w:val="005336D6"/>
    <w:rsid w:val="005349E5"/>
    <w:rsid w:val="00536FF1"/>
    <w:rsid w:val="005409D8"/>
    <w:rsid w:val="00540A9E"/>
    <w:rsid w:val="00540CFE"/>
    <w:rsid w:val="00541146"/>
    <w:rsid w:val="00541696"/>
    <w:rsid w:val="00541A1A"/>
    <w:rsid w:val="00542048"/>
    <w:rsid w:val="00542E20"/>
    <w:rsid w:val="00542EEF"/>
    <w:rsid w:val="00544691"/>
    <w:rsid w:val="00546371"/>
    <w:rsid w:val="00546469"/>
    <w:rsid w:val="005468A4"/>
    <w:rsid w:val="005468FC"/>
    <w:rsid w:val="005522F1"/>
    <w:rsid w:val="00552CA2"/>
    <w:rsid w:val="0055415E"/>
    <w:rsid w:val="00554C7E"/>
    <w:rsid w:val="00557386"/>
    <w:rsid w:val="00557F63"/>
    <w:rsid w:val="00562625"/>
    <w:rsid w:val="00563FAE"/>
    <w:rsid w:val="00564B4F"/>
    <w:rsid w:val="0056517E"/>
    <w:rsid w:val="0056573E"/>
    <w:rsid w:val="00565D4E"/>
    <w:rsid w:val="00571DA0"/>
    <w:rsid w:val="005724C3"/>
    <w:rsid w:val="00572753"/>
    <w:rsid w:val="00573178"/>
    <w:rsid w:val="00573389"/>
    <w:rsid w:val="00573BC8"/>
    <w:rsid w:val="00576A16"/>
    <w:rsid w:val="00577BCE"/>
    <w:rsid w:val="00577EAB"/>
    <w:rsid w:val="00580781"/>
    <w:rsid w:val="005813F1"/>
    <w:rsid w:val="00582CC8"/>
    <w:rsid w:val="00583DEB"/>
    <w:rsid w:val="00584451"/>
    <w:rsid w:val="005856C7"/>
    <w:rsid w:val="00586999"/>
    <w:rsid w:val="00587DD4"/>
    <w:rsid w:val="00590052"/>
    <w:rsid w:val="00590BB6"/>
    <w:rsid w:val="00591B7A"/>
    <w:rsid w:val="00594252"/>
    <w:rsid w:val="0059464C"/>
    <w:rsid w:val="005946AA"/>
    <w:rsid w:val="00595E9C"/>
    <w:rsid w:val="005967F9"/>
    <w:rsid w:val="005975A7"/>
    <w:rsid w:val="005979ED"/>
    <w:rsid w:val="005A09AE"/>
    <w:rsid w:val="005A3C5C"/>
    <w:rsid w:val="005A4FBC"/>
    <w:rsid w:val="005A5233"/>
    <w:rsid w:val="005A771A"/>
    <w:rsid w:val="005B004A"/>
    <w:rsid w:val="005B0530"/>
    <w:rsid w:val="005B25FA"/>
    <w:rsid w:val="005B2BB8"/>
    <w:rsid w:val="005B3D9A"/>
    <w:rsid w:val="005B41C8"/>
    <w:rsid w:val="005B4248"/>
    <w:rsid w:val="005B436B"/>
    <w:rsid w:val="005B4AEF"/>
    <w:rsid w:val="005B4D37"/>
    <w:rsid w:val="005B5394"/>
    <w:rsid w:val="005B5D8F"/>
    <w:rsid w:val="005C059E"/>
    <w:rsid w:val="005C0646"/>
    <w:rsid w:val="005C143C"/>
    <w:rsid w:val="005C155B"/>
    <w:rsid w:val="005C1704"/>
    <w:rsid w:val="005C1CE1"/>
    <w:rsid w:val="005C1D5E"/>
    <w:rsid w:val="005C5EFA"/>
    <w:rsid w:val="005C681B"/>
    <w:rsid w:val="005C7C35"/>
    <w:rsid w:val="005D1D19"/>
    <w:rsid w:val="005D5FD3"/>
    <w:rsid w:val="005E0187"/>
    <w:rsid w:val="005E1A02"/>
    <w:rsid w:val="005E277B"/>
    <w:rsid w:val="005E5333"/>
    <w:rsid w:val="005E57FC"/>
    <w:rsid w:val="005E6EC7"/>
    <w:rsid w:val="005E7D20"/>
    <w:rsid w:val="005F15B7"/>
    <w:rsid w:val="005F16BC"/>
    <w:rsid w:val="005F28D4"/>
    <w:rsid w:val="005F2CF6"/>
    <w:rsid w:val="005F2CFA"/>
    <w:rsid w:val="005F329E"/>
    <w:rsid w:val="005F3D92"/>
    <w:rsid w:val="005F3E5B"/>
    <w:rsid w:val="005F545B"/>
    <w:rsid w:val="005F71CD"/>
    <w:rsid w:val="00600F4C"/>
    <w:rsid w:val="00601B20"/>
    <w:rsid w:val="006020E6"/>
    <w:rsid w:val="006022E8"/>
    <w:rsid w:val="00602B66"/>
    <w:rsid w:val="00603B98"/>
    <w:rsid w:val="006043C7"/>
    <w:rsid w:val="0060560A"/>
    <w:rsid w:val="00605A7F"/>
    <w:rsid w:val="006110B1"/>
    <w:rsid w:val="006122F5"/>
    <w:rsid w:val="0061358D"/>
    <w:rsid w:val="00616A0B"/>
    <w:rsid w:val="00617C47"/>
    <w:rsid w:val="00621186"/>
    <w:rsid w:val="00622BC6"/>
    <w:rsid w:val="00623A05"/>
    <w:rsid w:val="00624B8D"/>
    <w:rsid w:val="0062534D"/>
    <w:rsid w:val="006312BB"/>
    <w:rsid w:val="00631BB6"/>
    <w:rsid w:val="006328D4"/>
    <w:rsid w:val="0063345D"/>
    <w:rsid w:val="006338AA"/>
    <w:rsid w:val="00634957"/>
    <w:rsid w:val="00634CA1"/>
    <w:rsid w:val="0063582B"/>
    <w:rsid w:val="00635D1B"/>
    <w:rsid w:val="00636B1D"/>
    <w:rsid w:val="00636C8C"/>
    <w:rsid w:val="00637BB1"/>
    <w:rsid w:val="00637C0E"/>
    <w:rsid w:val="00640AD7"/>
    <w:rsid w:val="0064241D"/>
    <w:rsid w:val="00642AC2"/>
    <w:rsid w:val="006434E4"/>
    <w:rsid w:val="006467EC"/>
    <w:rsid w:val="00646B29"/>
    <w:rsid w:val="00651B20"/>
    <w:rsid w:val="00652BD0"/>
    <w:rsid w:val="006546F0"/>
    <w:rsid w:val="00655095"/>
    <w:rsid w:val="00655163"/>
    <w:rsid w:val="006553F0"/>
    <w:rsid w:val="006558AD"/>
    <w:rsid w:val="00662459"/>
    <w:rsid w:val="00662E27"/>
    <w:rsid w:val="0066423C"/>
    <w:rsid w:val="00664679"/>
    <w:rsid w:val="00664AB0"/>
    <w:rsid w:val="00667457"/>
    <w:rsid w:val="006678EB"/>
    <w:rsid w:val="0067055D"/>
    <w:rsid w:val="00670BE9"/>
    <w:rsid w:val="00670FE0"/>
    <w:rsid w:val="006726AE"/>
    <w:rsid w:val="00676DC8"/>
    <w:rsid w:val="00676F36"/>
    <w:rsid w:val="00680488"/>
    <w:rsid w:val="00682097"/>
    <w:rsid w:val="00682369"/>
    <w:rsid w:val="0068243F"/>
    <w:rsid w:val="00682FB7"/>
    <w:rsid w:val="00684788"/>
    <w:rsid w:val="00684F26"/>
    <w:rsid w:val="00684F9C"/>
    <w:rsid w:val="0068503F"/>
    <w:rsid w:val="00685655"/>
    <w:rsid w:val="00687FAE"/>
    <w:rsid w:val="00691993"/>
    <w:rsid w:val="00693070"/>
    <w:rsid w:val="006930F1"/>
    <w:rsid w:val="006947B4"/>
    <w:rsid w:val="00694C66"/>
    <w:rsid w:val="00697DAF"/>
    <w:rsid w:val="006A176D"/>
    <w:rsid w:val="006A294B"/>
    <w:rsid w:val="006A2E4D"/>
    <w:rsid w:val="006A3773"/>
    <w:rsid w:val="006A4983"/>
    <w:rsid w:val="006A6670"/>
    <w:rsid w:val="006A7089"/>
    <w:rsid w:val="006A711B"/>
    <w:rsid w:val="006A7A33"/>
    <w:rsid w:val="006A7AE1"/>
    <w:rsid w:val="006B061B"/>
    <w:rsid w:val="006B10FF"/>
    <w:rsid w:val="006B3CED"/>
    <w:rsid w:val="006B4176"/>
    <w:rsid w:val="006B444C"/>
    <w:rsid w:val="006B456F"/>
    <w:rsid w:val="006B67B7"/>
    <w:rsid w:val="006B7DCC"/>
    <w:rsid w:val="006C18E1"/>
    <w:rsid w:val="006C47B7"/>
    <w:rsid w:val="006C4D5A"/>
    <w:rsid w:val="006C55A3"/>
    <w:rsid w:val="006C5A8D"/>
    <w:rsid w:val="006C6ACA"/>
    <w:rsid w:val="006C7B5A"/>
    <w:rsid w:val="006D4357"/>
    <w:rsid w:val="006D438A"/>
    <w:rsid w:val="006D4D11"/>
    <w:rsid w:val="006D5C7C"/>
    <w:rsid w:val="006D7CC8"/>
    <w:rsid w:val="006D7D54"/>
    <w:rsid w:val="006E4B71"/>
    <w:rsid w:val="006E6EEC"/>
    <w:rsid w:val="006F09B6"/>
    <w:rsid w:val="006F3572"/>
    <w:rsid w:val="006F373D"/>
    <w:rsid w:val="006F3ED0"/>
    <w:rsid w:val="006F5318"/>
    <w:rsid w:val="006F5886"/>
    <w:rsid w:val="006F5A13"/>
    <w:rsid w:val="006F7670"/>
    <w:rsid w:val="006F7D48"/>
    <w:rsid w:val="007008D3"/>
    <w:rsid w:val="0070242F"/>
    <w:rsid w:val="00702899"/>
    <w:rsid w:val="007037DA"/>
    <w:rsid w:val="00704640"/>
    <w:rsid w:val="0070629B"/>
    <w:rsid w:val="007068EE"/>
    <w:rsid w:val="00710A84"/>
    <w:rsid w:val="007130F2"/>
    <w:rsid w:val="007145BF"/>
    <w:rsid w:val="00717DE2"/>
    <w:rsid w:val="0072004B"/>
    <w:rsid w:val="007206E7"/>
    <w:rsid w:val="00720A31"/>
    <w:rsid w:val="0072461B"/>
    <w:rsid w:val="007267A3"/>
    <w:rsid w:val="00730B63"/>
    <w:rsid w:val="00731651"/>
    <w:rsid w:val="007319FB"/>
    <w:rsid w:val="00731BE9"/>
    <w:rsid w:val="0073255D"/>
    <w:rsid w:val="00733F7D"/>
    <w:rsid w:val="00734528"/>
    <w:rsid w:val="00737C06"/>
    <w:rsid w:val="007420E2"/>
    <w:rsid w:val="00742399"/>
    <w:rsid w:val="007429A9"/>
    <w:rsid w:val="0074375C"/>
    <w:rsid w:val="007440E4"/>
    <w:rsid w:val="007444D0"/>
    <w:rsid w:val="00744594"/>
    <w:rsid w:val="00745182"/>
    <w:rsid w:val="00745DD3"/>
    <w:rsid w:val="00746AE3"/>
    <w:rsid w:val="00746CD0"/>
    <w:rsid w:val="007471AB"/>
    <w:rsid w:val="007531CC"/>
    <w:rsid w:val="0075322E"/>
    <w:rsid w:val="00754A9B"/>
    <w:rsid w:val="007562CF"/>
    <w:rsid w:val="00764067"/>
    <w:rsid w:val="00771696"/>
    <w:rsid w:val="00771D8A"/>
    <w:rsid w:val="00771E4B"/>
    <w:rsid w:val="00772065"/>
    <w:rsid w:val="00772BDD"/>
    <w:rsid w:val="0077331E"/>
    <w:rsid w:val="00774CF5"/>
    <w:rsid w:val="0077634A"/>
    <w:rsid w:val="0077666C"/>
    <w:rsid w:val="00777AEC"/>
    <w:rsid w:val="00777FCA"/>
    <w:rsid w:val="0078073B"/>
    <w:rsid w:val="00781049"/>
    <w:rsid w:val="00781D34"/>
    <w:rsid w:val="00783BEA"/>
    <w:rsid w:val="00786C3E"/>
    <w:rsid w:val="007910E6"/>
    <w:rsid w:val="0079342E"/>
    <w:rsid w:val="007938D5"/>
    <w:rsid w:val="00794793"/>
    <w:rsid w:val="00795C3C"/>
    <w:rsid w:val="00796B00"/>
    <w:rsid w:val="007A0BE6"/>
    <w:rsid w:val="007A14B9"/>
    <w:rsid w:val="007A1605"/>
    <w:rsid w:val="007A1EB2"/>
    <w:rsid w:val="007A2785"/>
    <w:rsid w:val="007A33BF"/>
    <w:rsid w:val="007A5CD8"/>
    <w:rsid w:val="007A5F4B"/>
    <w:rsid w:val="007B54FB"/>
    <w:rsid w:val="007B57AC"/>
    <w:rsid w:val="007B6D99"/>
    <w:rsid w:val="007B7612"/>
    <w:rsid w:val="007B7CD8"/>
    <w:rsid w:val="007C10AC"/>
    <w:rsid w:val="007C1743"/>
    <w:rsid w:val="007C18A1"/>
    <w:rsid w:val="007C3F43"/>
    <w:rsid w:val="007C7630"/>
    <w:rsid w:val="007D1E09"/>
    <w:rsid w:val="007D5559"/>
    <w:rsid w:val="007D5845"/>
    <w:rsid w:val="007E1651"/>
    <w:rsid w:val="007E1CDE"/>
    <w:rsid w:val="007E22BC"/>
    <w:rsid w:val="007E3638"/>
    <w:rsid w:val="007E4A7C"/>
    <w:rsid w:val="007E6734"/>
    <w:rsid w:val="007E6D6F"/>
    <w:rsid w:val="007E6F04"/>
    <w:rsid w:val="007F0489"/>
    <w:rsid w:val="007F2102"/>
    <w:rsid w:val="007F2823"/>
    <w:rsid w:val="007F3D8D"/>
    <w:rsid w:val="007F3EA3"/>
    <w:rsid w:val="007F4082"/>
    <w:rsid w:val="007F4446"/>
    <w:rsid w:val="007F46E6"/>
    <w:rsid w:val="007F5210"/>
    <w:rsid w:val="007F5238"/>
    <w:rsid w:val="007F6EC4"/>
    <w:rsid w:val="007F75AC"/>
    <w:rsid w:val="00802130"/>
    <w:rsid w:val="00802463"/>
    <w:rsid w:val="00803075"/>
    <w:rsid w:val="00803385"/>
    <w:rsid w:val="008045D1"/>
    <w:rsid w:val="00804F3A"/>
    <w:rsid w:val="0080559C"/>
    <w:rsid w:val="0080709E"/>
    <w:rsid w:val="00810C44"/>
    <w:rsid w:val="00811FC6"/>
    <w:rsid w:val="008126C7"/>
    <w:rsid w:val="00813DA7"/>
    <w:rsid w:val="008152A5"/>
    <w:rsid w:val="008156A5"/>
    <w:rsid w:val="00815BC7"/>
    <w:rsid w:val="00815F77"/>
    <w:rsid w:val="008162F9"/>
    <w:rsid w:val="00816573"/>
    <w:rsid w:val="00816AF2"/>
    <w:rsid w:val="0082025B"/>
    <w:rsid w:val="008205D6"/>
    <w:rsid w:val="00820C62"/>
    <w:rsid w:val="008216B8"/>
    <w:rsid w:val="00821839"/>
    <w:rsid w:val="00821AEF"/>
    <w:rsid w:val="008224E6"/>
    <w:rsid w:val="008229B3"/>
    <w:rsid w:val="008238AA"/>
    <w:rsid w:val="00827C75"/>
    <w:rsid w:val="00827E75"/>
    <w:rsid w:val="00830972"/>
    <w:rsid w:val="0083419C"/>
    <w:rsid w:val="008346D9"/>
    <w:rsid w:val="00834AC2"/>
    <w:rsid w:val="0083585F"/>
    <w:rsid w:val="00837724"/>
    <w:rsid w:val="008430BD"/>
    <w:rsid w:val="00843625"/>
    <w:rsid w:val="00844569"/>
    <w:rsid w:val="008449A4"/>
    <w:rsid w:val="00845A4F"/>
    <w:rsid w:val="00846008"/>
    <w:rsid w:val="008531BA"/>
    <w:rsid w:val="008545A5"/>
    <w:rsid w:val="008558CE"/>
    <w:rsid w:val="00856054"/>
    <w:rsid w:val="0085638D"/>
    <w:rsid w:val="00856400"/>
    <w:rsid w:val="00861260"/>
    <w:rsid w:val="0086430F"/>
    <w:rsid w:val="00865C6F"/>
    <w:rsid w:val="00866298"/>
    <w:rsid w:val="008667A1"/>
    <w:rsid w:val="00866D0A"/>
    <w:rsid w:val="008710F4"/>
    <w:rsid w:val="0087538E"/>
    <w:rsid w:val="008758D7"/>
    <w:rsid w:val="008759FA"/>
    <w:rsid w:val="008814DA"/>
    <w:rsid w:val="0088217A"/>
    <w:rsid w:val="0088476B"/>
    <w:rsid w:val="0088654D"/>
    <w:rsid w:val="00886603"/>
    <w:rsid w:val="00886D34"/>
    <w:rsid w:val="00887D63"/>
    <w:rsid w:val="00890AA5"/>
    <w:rsid w:val="008915ED"/>
    <w:rsid w:val="008915FD"/>
    <w:rsid w:val="00891B70"/>
    <w:rsid w:val="0089203C"/>
    <w:rsid w:val="008920EA"/>
    <w:rsid w:val="00892273"/>
    <w:rsid w:val="00892D49"/>
    <w:rsid w:val="00894877"/>
    <w:rsid w:val="0089691C"/>
    <w:rsid w:val="0089693F"/>
    <w:rsid w:val="008969B2"/>
    <w:rsid w:val="00897258"/>
    <w:rsid w:val="008A0082"/>
    <w:rsid w:val="008A09B5"/>
    <w:rsid w:val="008A11AF"/>
    <w:rsid w:val="008A12B3"/>
    <w:rsid w:val="008A1EA3"/>
    <w:rsid w:val="008A219A"/>
    <w:rsid w:val="008A2E42"/>
    <w:rsid w:val="008A4903"/>
    <w:rsid w:val="008A4E70"/>
    <w:rsid w:val="008A50E9"/>
    <w:rsid w:val="008A623C"/>
    <w:rsid w:val="008A6C5C"/>
    <w:rsid w:val="008A7400"/>
    <w:rsid w:val="008A74A7"/>
    <w:rsid w:val="008B098A"/>
    <w:rsid w:val="008B1ADF"/>
    <w:rsid w:val="008B2A46"/>
    <w:rsid w:val="008B2E3C"/>
    <w:rsid w:val="008B3F5E"/>
    <w:rsid w:val="008B4692"/>
    <w:rsid w:val="008B7343"/>
    <w:rsid w:val="008B7BAC"/>
    <w:rsid w:val="008C14FE"/>
    <w:rsid w:val="008C3B0E"/>
    <w:rsid w:val="008C6800"/>
    <w:rsid w:val="008C6AA1"/>
    <w:rsid w:val="008C70AF"/>
    <w:rsid w:val="008C7274"/>
    <w:rsid w:val="008D20DC"/>
    <w:rsid w:val="008D258E"/>
    <w:rsid w:val="008D282A"/>
    <w:rsid w:val="008D2FF5"/>
    <w:rsid w:val="008D330A"/>
    <w:rsid w:val="008D581A"/>
    <w:rsid w:val="008D5F9F"/>
    <w:rsid w:val="008D6613"/>
    <w:rsid w:val="008E067E"/>
    <w:rsid w:val="008E2586"/>
    <w:rsid w:val="008E4883"/>
    <w:rsid w:val="008E5327"/>
    <w:rsid w:val="008E6E2C"/>
    <w:rsid w:val="008E7181"/>
    <w:rsid w:val="008F1328"/>
    <w:rsid w:val="008F13AE"/>
    <w:rsid w:val="008F3336"/>
    <w:rsid w:val="008F4517"/>
    <w:rsid w:val="008F70FC"/>
    <w:rsid w:val="008F7C57"/>
    <w:rsid w:val="00900A7E"/>
    <w:rsid w:val="00900B84"/>
    <w:rsid w:val="00900DBF"/>
    <w:rsid w:val="00901669"/>
    <w:rsid w:val="00901B73"/>
    <w:rsid w:val="00901FF0"/>
    <w:rsid w:val="00903A62"/>
    <w:rsid w:val="00904112"/>
    <w:rsid w:val="00904B28"/>
    <w:rsid w:val="00904BA3"/>
    <w:rsid w:val="009056BF"/>
    <w:rsid w:val="009056D7"/>
    <w:rsid w:val="009059CF"/>
    <w:rsid w:val="0090730A"/>
    <w:rsid w:val="00910421"/>
    <w:rsid w:val="00910AAC"/>
    <w:rsid w:val="00911196"/>
    <w:rsid w:val="00912305"/>
    <w:rsid w:val="00913068"/>
    <w:rsid w:val="0091367A"/>
    <w:rsid w:val="00914338"/>
    <w:rsid w:val="009178CD"/>
    <w:rsid w:val="00917D3B"/>
    <w:rsid w:val="00920441"/>
    <w:rsid w:val="00921A5F"/>
    <w:rsid w:val="00922153"/>
    <w:rsid w:val="00925240"/>
    <w:rsid w:val="00926192"/>
    <w:rsid w:val="009263FD"/>
    <w:rsid w:val="00926F1D"/>
    <w:rsid w:val="00927CE0"/>
    <w:rsid w:val="00931ABB"/>
    <w:rsid w:val="0093221A"/>
    <w:rsid w:val="009337F5"/>
    <w:rsid w:val="00934D28"/>
    <w:rsid w:val="0094073C"/>
    <w:rsid w:val="009412B2"/>
    <w:rsid w:val="00943C93"/>
    <w:rsid w:val="00946B93"/>
    <w:rsid w:val="0095020B"/>
    <w:rsid w:val="009520BA"/>
    <w:rsid w:val="00952648"/>
    <w:rsid w:val="00952C06"/>
    <w:rsid w:val="009532DA"/>
    <w:rsid w:val="0095549D"/>
    <w:rsid w:val="00955FF1"/>
    <w:rsid w:val="00957045"/>
    <w:rsid w:val="0096071E"/>
    <w:rsid w:val="00960992"/>
    <w:rsid w:val="009609A4"/>
    <w:rsid w:val="00960D81"/>
    <w:rsid w:val="00961C60"/>
    <w:rsid w:val="00962249"/>
    <w:rsid w:val="009626A6"/>
    <w:rsid w:val="0096331F"/>
    <w:rsid w:val="00963BFE"/>
    <w:rsid w:val="0096459D"/>
    <w:rsid w:val="009658DC"/>
    <w:rsid w:val="009673AC"/>
    <w:rsid w:val="00970B66"/>
    <w:rsid w:val="009727FC"/>
    <w:rsid w:val="00973ADD"/>
    <w:rsid w:val="00974AEA"/>
    <w:rsid w:val="009765E0"/>
    <w:rsid w:val="00976FE2"/>
    <w:rsid w:val="00977A85"/>
    <w:rsid w:val="00977B75"/>
    <w:rsid w:val="0098229F"/>
    <w:rsid w:val="00984A5F"/>
    <w:rsid w:val="00986FBB"/>
    <w:rsid w:val="009916A0"/>
    <w:rsid w:val="00992754"/>
    <w:rsid w:val="009937FE"/>
    <w:rsid w:val="009950E9"/>
    <w:rsid w:val="00996289"/>
    <w:rsid w:val="00997B99"/>
    <w:rsid w:val="00997C01"/>
    <w:rsid w:val="009A173E"/>
    <w:rsid w:val="009A2CC9"/>
    <w:rsid w:val="009A3206"/>
    <w:rsid w:val="009A3AC5"/>
    <w:rsid w:val="009A4B11"/>
    <w:rsid w:val="009A60BC"/>
    <w:rsid w:val="009A622F"/>
    <w:rsid w:val="009B1188"/>
    <w:rsid w:val="009B2454"/>
    <w:rsid w:val="009B30A4"/>
    <w:rsid w:val="009B3C3D"/>
    <w:rsid w:val="009B56D4"/>
    <w:rsid w:val="009B654D"/>
    <w:rsid w:val="009B7F7D"/>
    <w:rsid w:val="009C059F"/>
    <w:rsid w:val="009C1C26"/>
    <w:rsid w:val="009C2E74"/>
    <w:rsid w:val="009C3905"/>
    <w:rsid w:val="009C69A6"/>
    <w:rsid w:val="009C6FF7"/>
    <w:rsid w:val="009D1559"/>
    <w:rsid w:val="009D23B9"/>
    <w:rsid w:val="009D27F9"/>
    <w:rsid w:val="009D3D25"/>
    <w:rsid w:val="009D61CA"/>
    <w:rsid w:val="009D72E9"/>
    <w:rsid w:val="009E1783"/>
    <w:rsid w:val="009E2970"/>
    <w:rsid w:val="009E30AF"/>
    <w:rsid w:val="009E5144"/>
    <w:rsid w:val="009E55B7"/>
    <w:rsid w:val="009E6212"/>
    <w:rsid w:val="009E639C"/>
    <w:rsid w:val="009F35F2"/>
    <w:rsid w:val="009F4CDE"/>
    <w:rsid w:val="009F61C0"/>
    <w:rsid w:val="009F6F8F"/>
    <w:rsid w:val="00A00C27"/>
    <w:rsid w:val="00A02BA8"/>
    <w:rsid w:val="00A05898"/>
    <w:rsid w:val="00A107C4"/>
    <w:rsid w:val="00A10E4A"/>
    <w:rsid w:val="00A131F4"/>
    <w:rsid w:val="00A131F8"/>
    <w:rsid w:val="00A138D6"/>
    <w:rsid w:val="00A13C88"/>
    <w:rsid w:val="00A15A53"/>
    <w:rsid w:val="00A165E9"/>
    <w:rsid w:val="00A16FEE"/>
    <w:rsid w:val="00A20B60"/>
    <w:rsid w:val="00A22D6D"/>
    <w:rsid w:val="00A24837"/>
    <w:rsid w:val="00A248C2"/>
    <w:rsid w:val="00A24CEE"/>
    <w:rsid w:val="00A2699F"/>
    <w:rsid w:val="00A277B5"/>
    <w:rsid w:val="00A30229"/>
    <w:rsid w:val="00A3030D"/>
    <w:rsid w:val="00A304B2"/>
    <w:rsid w:val="00A316A3"/>
    <w:rsid w:val="00A32063"/>
    <w:rsid w:val="00A3219A"/>
    <w:rsid w:val="00A329E4"/>
    <w:rsid w:val="00A3380E"/>
    <w:rsid w:val="00A338E9"/>
    <w:rsid w:val="00A34ACA"/>
    <w:rsid w:val="00A36F77"/>
    <w:rsid w:val="00A37D83"/>
    <w:rsid w:val="00A403CC"/>
    <w:rsid w:val="00A4062E"/>
    <w:rsid w:val="00A41217"/>
    <w:rsid w:val="00A42010"/>
    <w:rsid w:val="00A42C2A"/>
    <w:rsid w:val="00A43A34"/>
    <w:rsid w:val="00A44389"/>
    <w:rsid w:val="00A443C4"/>
    <w:rsid w:val="00A456B6"/>
    <w:rsid w:val="00A46BD6"/>
    <w:rsid w:val="00A46C69"/>
    <w:rsid w:val="00A53479"/>
    <w:rsid w:val="00A54496"/>
    <w:rsid w:val="00A54526"/>
    <w:rsid w:val="00A54D08"/>
    <w:rsid w:val="00A54E1E"/>
    <w:rsid w:val="00A55C2E"/>
    <w:rsid w:val="00A574F5"/>
    <w:rsid w:val="00A57B56"/>
    <w:rsid w:val="00A625FD"/>
    <w:rsid w:val="00A62A33"/>
    <w:rsid w:val="00A62C64"/>
    <w:rsid w:val="00A65AE4"/>
    <w:rsid w:val="00A65E80"/>
    <w:rsid w:val="00A67058"/>
    <w:rsid w:val="00A674EC"/>
    <w:rsid w:val="00A70BF0"/>
    <w:rsid w:val="00A70FB1"/>
    <w:rsid w:val="00A733FB"/>
    <w:rsid w:val="00A73FB8"/>
    <w:rsid w:val="00A74F4D"/>
    <w:rsid w:val="00A845BB"/>
    <w:rsid w:val="00A851B1"/>
    <w:rsid w:val="00A871F8"/>
    <w:rsid w:val="00A90A9C"/>
    <w:rsid w:val="00A92B6F"/>
    <w:rsid w:val="00A92FF7"/>
    <w:rsid w:val="00A944E4"/>
    <w:rsid w:val="00A945E2"/>
    <w:rsid w:val="00A946ED"/>
    <w:rsid w:val="00A95344"/>
    <w:rsid w:val="00A96790"/>
    <w:rsid w:val="00A967A5"/>
    <w:rsid w:val="00A96A40"/>
    <w:rsid w:val="00A96D69"/>
    <w:rsid w:val="00A970B1"/>
    <w:rsid w:val="00AA0529"/>
    <w:rsid w:val="00AA0B8E"/>
    <w:rsid w:val="00AA25CE"/>
    <w:rsid w:val="00AA2725"/>
    <w:rsid w:val="00AA27BF"/>
    <w:rsid w:val="00AA2931"/>
    <w:rsid w:val="00AA3159"/>
    <w:rsid w:val="00AA3BEF"/>
    <w:rsid w:val="00AA3EFC"/>
    <w:rsid w:val="00AA417F"/>
    <w:rsid w:val="00AA460D"/>
    <w:rsid w:val="00AA4B7E"/>
    <w:rsid w:val="00AA71A5"/>
    <w:rsid w:val="00AA7ED2"/>
    <w:rsid w:val="00AB27F6"/>
    <w:rsid w:val="00AB2BCF"/>
    <w:rsid w:val="00AB40A5"/>
    <w:rsid w:val="00AB7085"/>
    <w:rsid w:val="00AB76D0"/>
    <w:rsid w:val="00AC1B47"/>
    <w:rsid w:val="00AC4E58"/>
    <w:rsid w:val="00AC6006"/>
    <w:rsid w:val="00AC6547"/>
    <w:rsid w:val="00AC685D"/>
    <w:rsid w:val="00AC718D"/>
    <w:rsid w:val="00AC75DD"/>
    <w:rsid w:val="00AD01B3"/>
    <w:rsid w:val="00AD1D8F"/>
    <w:rsid w:val="00AD212F"/>
    <w:rsid w:val="00AD2ADB"/>
    <w:rsid w:val="00AD339D"/>
    <w:rsid w:val="00AD39A6"/>
    <w:rsid w:val="00AD3D7D"/>
    <w:rsid w:val="00AD3E1A"/>
    <w:rsid w:val="00AD4368"/>
    <w:rsid w:val="00AD447B"/>
    <w:rsid w:val="00AD475C"/>
    <w:rsid w:val="00AD5786"/>
    <w:rsid w:val="00AD5ACA"/>
    <w:rsid w:val="00AD5B78"/>
    <w:rsid w:val="00AD7C3E"/>
    <w:rsid w:val="00AE0118"/>
    <w:rsid w:val="00AE018D"/>
    <w:rsid w:val="00AE1943"/>
    <w:rsid w:val="00AE2453"/>
    <w:rsid w:val="00AE410C"/>
    <w:rsid w:val="00AE4670"/>
    <w:rsid w:val="00AE61B4"/>
    <w:rsid w:val="00AE7057"/>
    <w:rsid w:val="00AF22B4"/>
    <w:rsid w:val="00AF2AD3"/>
    <w:rsid w:val="00AF34FA"/>
    <w:rsid w:val="00AF5C06"/>
    <w:rsid w:val="00AF7327"/>
    <w:rsid w:val="00AF789C"/>
    <w:rsid w:val="00AF78D8"/>
    <w:rsid w:val="00B0009A"/>
    <w:rsid w:val="00B01DA5"/>
    <w:rsid w:val="00B03238"/>
    <w:rsid w:val="00B04BFD"/>
    <w:rsid w:val="00B067A3"/>
    <w:rsid w:val="00B06881"/>
    <w:rsid w:val="00B07FBC"/>
    <w:rsid w:val="00B10101"/>
    <w:rsid w:val="00B1217C"/>
    <w:rsid w:val="00B12CA7"/>
    <w:rsid w:val="00B15A32"/>
    <w:rsid w:val="00B15B3C"/>
    <w:rsid w:val="00B16473"/>
    <w:rsid w:val="00B17176"/>
    <w:rsid w:val="00B1763A"/>
    <w:rsid w:val="00B17B18"/>
    <w:rsid w:val="00B222A9"/>
    <w:rsid w:val="00B26BA8"/>
    <w:rsid w:val="00B27476"/>
    <w:rsid w:val="00B274AE"/>
    <w:rsid w:val="00B303D6"/>
    <w:rsid w:val="00B3506F"/>
    <w:rsid w:val="00B370D7"/>
    <w:rsid w:val="00B4084C"/>
    <w:rsid w:val="00B40C2E"/>
    <w:rsid w:val="00B4203C"/>
    <w:rsid w:val="00B42272"/>
    <w:rsid w:val="00B42819"/>
    <w:rsid w:val="00B42F01"/>
    <w:rsid w:val="00B43835"/>
    <w:rsid w:val="00B45B44"/>
    <w:rsid w:val="00B5071A"/>
    <w:rsid w:val="00B55B2E"/>
    <w:rsid w:val="00B56D28"/>
    <w:rsid w:val="00B6039B"/>
    <w:rsid w:val="00B60E6B"/>
    <w:rsid w:val="00B65545"/>
    <w:rsid w:val="00B66086"/>
    <w:rsid w:val="00B66619"/>
    <w:rsid w:val="00B66E88"/>
    <w:rsid w:val="00B67267"/>
    <w:rsid w:val="00B67702"/>
    <w:rsid w:val="00B7060C"/>
    <w:rsid w:val="00B7118E"/>
    <w:rsid w:val="00B715EC"/>
    <w:rsid w:val="00B719BA"/>
    <w:rsid w:val="00B71F65"/>
    <w:rsid w:val="00B743F2"/>
    <w:rsid w:val="00B7648F"/>
    <w:rsid w:val="00B76B40"/>
    <w:rsid w:val="00B77F72"/>
    <w:rsid w:val="00B80E6A"/>
    <w:rsid w:val="00B81DFD"/>
    <w:rsid w:val="00B82800"/>
    <w:rsid w:val="00B8353A"/>
    <w:rsid w:val="00B83630"/>
    <w:rsid w:val="00B849CD"/>
    <w:rsid w:val="00B86A40"/>
    <w:rsid w:val="00B86ED8"/>
    <w:rsid w:val="00B8716D"/>
    <w:rsid w:val="00B87EA1"/>
    <w:rsid w:val="00B91BAB"/>
    <w:rsid w:val="00B9205B"/>
    <w:rsid w:val="00B92442"/>
    <w:rsid w:val="00B93358"/>
    <w:rsid w:val="00B9377A"/>
    <w:rsid w:val="00B937C0"/>
    <w:rsid w:val="00B939BC"/>
    <w:rsid w:val="00B940D5"/>
    <w:rsid w:val="00B945C5"/>
    <w:rsid w:val="00B94932"/>
    <w:rsid w:val="00B94986"/>
    <w:rsid w:val="00B962EC"/>
    <w:rsid w:val="00B969E3"/>
    <w:rsid w:val="00BA223F"/>
    <w:rsid w:val="00BA2BD7"/>
    <w:rsid w:val="00BA2DAD"/>
    <w:rsid w:val="00BA3BB9"/>
    <w:rsid w:val="00BA563A"/>
    <w:rsid w:val="00BA5E59"/>
    <w:rsid w:val="00BA66F6"/>
    <w:rsid w:val="00BB1BB9"/>
    <w:rsid w:val="00BB20EF"/>
    <w:rsid w:val="00BB2163"/>
    <w:rsid w:val="00BB51AD"/>
    <w:rsid w:val="00BB59D3"/>
    <w:rsid w:val="00BB5F67"/>
    <w:rsid w:val="00BB5FDC"/>
    <w:rsid w:val="00BB642E"/>
    <w:rsid w:val="00BC0E01"/>
    <w:rsid w:val="00BC274A"/>
    <w:rsid w:val="00BC401F"/>
    <w:rsid w:val="00BC5EDD"/>
    <w:rsid w:val="00BC6155"/>
    <w:rsid w:val="00BC704E"/>
    <w:rsid w:val="00BC7151"/>
    <w:rsid w:val="00BD004A"/>
    <w:rsid w:val="00BD0348"/>
    <w:rsid w:val="00BD0C25"/>
    <w:rsid w:val="00BD0F69"/>
    <w:rsid w:val="00BD10C0"/>
    <w:rsid w:val="00BD153B"/>
    <w:rsid w:val="00BD2637"/>
    <w:rsid w:val="00BD3A88"/>
    <w:rsid w:val="00BD3D8C"/>
    <w:rsid w:val="00BD51C1"/>
    <w:rsid w:val="00BD5217"/>
    <w:rsid w:val="00BD55B1"/>
    <w:rsid w:val="00BD6330"/>
    <w:rsid w:val="00BD6E9A"/>
    <w:rsid w:val="00BD7D0C"/>
    <w:rsid w:val="00BD7E51"/>
    <w:rsid w:val="00BE23AB"/>
    <w:rsid w:val="00BE2AC1"/>
    <w:rsid w:val="00BE55A4"/>
    <w:rsid w:val="00BE55E1"/>
    <w:rsid w:val="00BE5BB2"/>
    <w:rsid w:val="00BE6544"/>
    <w:rsid w:val="00BE66DE"/>
    <w:rsid w:val="00BE6930"/>
    <w:rsid w:val="00BE6F09"/>
    <w:rsid w:val="00BE78D5"/>
    <w:rsid w:val="00BE7963"/>
    <w:rsid w:val="00BF111A"/>
    <w:rsid w:val="00BF11F0"/>
    <w:rsid w:val="00BF3497"/>
    <w:rsid w:val="00BF421B"/>
    <w:rsid w:val="00BF4DD5"/>
    <w:rsid w:val="00BF51FF"/>
    <w:rsid w:val="00BF59A6"/>
    <w:rsid w:val="00BF63C2"/>
    <w:rsid w:val="00C03765"/>
    <w:rsid w:val="00C05C92"/>
    <w:rsid w:val="00C060CA"/>
    <w:rsid w:val="00C06146"/>
    <w:rsid w:val="00C0692F"/>
    <w:rsid w:val="00C07EBE"/>
    <w:rsid w:val="00C1054D"/>
    <w:rsid w:val="00C10CB2"/>
    <w:rsid w:val="00C11543"/>
    <w:rsid w:val="00C1246B"/>
    <w:rsid w:val="00C1248A"/>
    <w:rsid w:val="00C1300E"/>
    <w:rsid w:val="00C136CA"/>
    <w:rsid w:val="00C15162"/>
    <w:rsid w:val="00C17677"/>
    <w:rsid w:val="00C23734"/>
    <w:rsid w:val="00C2573C"/>
    <w:rsid w:val="00C278CF"/>
    <w:rsid w:val="00C322C4"/>
    <w:rsid w:val="00C32A90"/>
    <w:rsid w:val="00C33650"/>
    <w:rsid w:val="00C35082"/>
    <w:rsid w:val="00C365AD"/>
    <w:rsid w:val="00C365B8"/>
    <w:rsid w:val="00C4158F"/>
    <w:rsid w:val="00C4209A"/>
    <w:rsid w:val="00C422DA"/>
    <w:rsid w:val="00C43CBE"/>
    <w:rsid w:val="00C46265"/>
    <w:rsid w:val="00C46523"/>
    <w:rsid w:val="00C50C42"/>
    <w:rsid w:val="00C51842"/>
    <w:rsid w:val="00C53B43"/>
    <w:rsid w:val="00C547A3"/>
    <w:rsid w:val="00C54F58"/>
    <w:rsid w:val="00C57491"/>
    <w:rsid w:val="00C57C42"/>
    <w:rsid w:val="00C601A6"/>
    <w:rsid w:val="00C60C49"/>
    <w:rsid w:val="00C60E2B"/>
    <w:rsid w:val="00C618A8"/>
    <w:rsid w:val="00C61BE9"/>
    <w:rsid w:val="00C61BF2"/>
    <w:rsid w:val="00C62B31"/>
    <w:rsid w:val="00C6573D"/>
    <w:rsid w:val="00C66122"/>
    <w:rsid w:val="00C666C6"/>
    <w:rsid w:val="00C66D4F"/>
    <w:rsid w:val="00C67803"/>
    <w:rsid w:val="00C726B4"/>
    <w:rsid w:val="00C736B0"/>
    <w:rsid w:val="00C73CEA"/>
    <w:rsid w:val="00C761A3"/>
    <w:rsid w:val="00C76807"/>
    <w:rsid w:val="00C80C07"/>
    <w:rsid w:val="00C824DE"/>
    <w:rsid w:val="00C82BE9"/>
    <w:rsid w:val="00C841AC"/>
    <w:rsid w:val="00C864B1"/>
    <w:rsid w:val="00C94C82"/>
    <w:rsid w:val="00CA0DC4"/>
    <w:rsid w:val="00CA1887"/>
    <w:rsid w:val="00CA25C4"/>
    <w:rsid w:val="00CA2DAA"/>
    <w:rsid w:val="00CA4DBF"/>
    <w:rsid w:val="00CA4F16"/>
    <w:rsid w:val="00CA51CA"/>
    <w:rsid w:val="00CA6C34"/>
    <w:rsid w:val="00CA6C70"/>
    <w:rsid w:val="00CB041A"/>
    <w:rsid w:val="00CB0B0A"/>
    <w:rsid w:val="00CB13CA"/>
    <w:rsid w:val="00CB1F6F"/>
    <w:rsid w:val="00CB21C1"/>
    <w:rsid w:val="00CB4E4E"/>
    <w:rsid w:val="00CB59BA"/>
    <w:rsid w:val="00CB5DB3"/>
    <w:rsid w:val="00CB6368"/>
    <w:rsid w:val="00CB6DA4"/>
    <w:rsid w:val="00CC01DD"/>
    <w:rsid w:val="00CC01FA"/>
    <w:rsid w:val="00CC0454"/>
    <w:rsid w:val="00CC26FA"/>
    <w:rsid w:val="00CC287A"/>
    <w:rsid w:val="00CC36AE"/>
    <w:rsid w:val="00CC3F2D"/>
    <w:rsid w:val="00CC4D3C"/>
    <w:rsid w:val="00CC79D3"/>
    <w:rsid w:val="00CD004B"/>
    <w:rsid w:val="00CD045A"/>
    <w:rsid w:val="00CD114D"/>
    <w:rsid w:val="00CD3546"/>
    <w:rsid w:val="00CD47D4"/>
    <w:rsid w:val="00CD5D8C"/>
    <w:rsid w:val="00CD7440"/>
    <w:rsid w:val="00CE0A12"/>
    <w:rsid w:val="00CE12F2"/>
    <w:rsid w:val="00CE2B2A"/>
    <w:rsid w:val="00CE5D21"/>
    <w:rsid w:val="00CE70C4"/>
    <w:rsid w:val="00CF2096"/>
    <w:rsid w:val="00CF2E81"/>
    <w:rsid w:val="00CF32F0"/>
    <w:rsid w:val="00CF4E7B"/>
    <w:rsid w:val="00CF581F"/>
    <w:rsid w:val="00CF5C7F"/>
    <w:rsid w:val="00CF6890"/>
    <w:rsid w:val="00CF7CFE"/>
    <w:rsid w:val="00D00685"/>
    <w:rsid w:val="00D00F05"/>
    <w:rsid w:val="00D016A6"/>
    <w:rsid w:val="00D03E49"/>
    <w:rsid w:val="00D047DF"/>
    <w:rsid w:val="00D05423"/>
    <w:rsid w:val="00D05C6B"/>
    <w:rsid w:val="00D1025E"/>
    <w:rsid w:val="00D10723"/>
    <w:rsid w:val="00D1080A"/>
    <w:rsid w:val="00D10F06"/>
    <w:rsid w:val="00D11501"/>
    <w:rsid w:val="00D11632"/>
    <w:rsid w:val="00D12B37"/>
    <w:rsid w:val="00D15542"/>
    <w:rsid w:val="00D1575E"/>
    <w:rsid w:val="00D15AAC"/>
    <w:rsid w:val="00D15E4B"/>
    <w:rsid w:val="00D16679"/>
    <w:rsid w:val="00D206E1"/>
    <w:rsid w:val="00D2101B"/>
    <w:rsid w:val="00D216BB"/>
    <w:rsid w:val="00D219C5"/>
    <w:rsid w:val="00D222A6"/>
    <w:rsid w:val="00D2374E"/>
    <w:rsid w:val="00D23BEE"/>
    <w:rsid w:val="00D243CB"/>
    <w:rsid w:val="00D2450D"/>
    <w:rsid w:val="00D263AC"/>
    <w:rsid w:val="00D2692A"/>
    <w:rsid w:val="00D3110E"/>
    <w:rsid w:val="00D32607"/>
    <w:rsid w:val="00D36783"/>
    <w:rsid w:val="00D3681B"/>
    <w:rsid w:val="00D37B73"/>
    <w:rsid w:val="00D4088A"/>
    <w:rsid w:val="00D40F37"/>
    <w:rsid w:val="00D41CD0"/>
    <w:rsid w:val="00D42012"/>
    <w:rsid w:val="00D44BE9"/>
    <w:rsid w:val="00D4537C"/>
    <w:rsid w:val="00D45D3A"/>
    <w:rsid w:val="00D46D3B"/>
    <w:rsid w:val="00D4770A"/>
    <w:rsid w:val="00D51476"/>
    <w:rsid w:val="00D5233F"/>
    <w:rsid w:val="00D52A80"/>
    <w:rsid w:val="00D52C17"/>
    <w:rsid w:val="00D543C1"/>
    <w:rsid w:val="00D55544"/>
    <w:rsid w:val="00D56683"/>
    <w:rsid w:val="00D57AAC"/>
    <w:rsid w:val="00D60926"/>
    <w:rsid w:val="00D61D77"/>
    <w:rsid w:val="00D6233C"/>
    <w:rsid w:val="00D6238C"/>
    <w:rsid w:val="00D627A3"/>
    <w:rsid w:val="00D62D19"/>
    <w:rsid w:val="00D63947"/>
    <w:rsid w:val="00D63BC1"/>
    <w:rsid w:val="00D648D4"/>
    <w:rsid w:val="00D65268"/>
    <w:rsid w:val="00D65FD0"/>
    <w:rsid w:val="00D667AA"/>
    <w:rsid w:val="00D706D2"/>
    <w:rsid w:val="00D71CB8"/>
    <w:rsid w:val="00D75118"/>
    <w:rsid w:val="00D75FA7"/>
    <w:rsid w:val="00D769B0"/>
    <w:rsid w:val="00D82606"/>
    <w:rsid w:val="00D82991"/>
    <w:rsid w:val="00D83FF6"/>
    <w:rsid w:val="00D86886"/>
    <w:rsid w:val="00D8711A"/>
    <w:rsid w:val="00D873E7"/>
    <w:rsid w:val="00D91B2E"/>
    <w:rsid w:val="00D92D8B"/>
    <w:rsid w:val="00D9377D"/>
    <w:rsid w:val="00D937D4"/>
    <w:rsid w:val="00D95452"/>
    <w:rsid w:val="00D95E40"/>
    <w:rsid w:val="00D95F8B"/>
    <w:rsid w:val="00DA239A"/>
    <w:rsid w:val="00DA2D3D"/>
    <w:rsid w:val="00DA403A"/>
    <w:rsid w:val="00DA658F"/>
    <w:rsid w:val="00DA6698"/>
    <w:rsid w:val="00DA7EF7"/>
    <w:rsid w:val="00DA7F13"/>
    <w:rsid w:val="00DB05B2"/>
    <w:rsid w:val="00DB225D"/>
    <w:rsid w:val="00DB225F"/>
    <w:rsid w:val="00DB3025"/>
    <w:rsid w:val="00DB4530"/>
    <w:rsid w:val="00DB505C"/>
    <w:rsid w:val="00DB5E6F"/>
    <w:rsid w:val="00DB65C4"/>
    <w:rsid w:val="00DB72D0"/>
    <w:rsid w:val="00DC3173"/>
    <w:rsid w:val="00DC3798"/>
    <w:rsid w:val="00DC3D04"/>
    <w:rsid w:val="00DC43FB"/>
    <w:rsid w:val="00DC5CF6"/>
    <w:rsid w:val="00DC668B"/>
    <w:rsid w:val="00DC7F77"/>
    <w:rsid w:val="00DD36F9"/>
    <w:rsid w:val="00DD3FEB"/>
    <w:rsid w:val="00DD40F1"/>
    <w:rsid w:val="00DD6366"/>
    <w:rsid w:val="00DD6E5E"/>
    <w:rsid w:val="00DD70BE"/>
    <w:rsid w:val="00DD7AA7"/>
    <w:rsid w:val="00DE0A8D"/>
    <w:rsid w:val="00DE23B3"/>
    <w:rsid w:val="00DE4C1E"/>
    <w:rsid w:val="00DF0C17"/>
    <w:rsid w:val="00DF1695"/>
    <w:rsid w:val="00DF4ADF"/>
    <w:rsid w:val="00E00831"/>
    <w:rsid w:val="00E0285C"/>
    <w:rsid w:val="00E040BB"/>
    <w:rsid w:val="00E04D4F"/>
    <w:rsid w:val="00E1055F"/>
    <w:rsid w:val="00E114D8"/>
    <w:rsid w:val="00E1151A"/>
    <w:rsid w:val="00E12144"/>
    <w:rsid w:val="00E12CC5"/>
    <w:rsid w:val="00E14527"/>
    <w:rsid w:val="00E15455"/>
    <w:rsid w:val="00E1551F"/>
    <w:rsid w:val="00E15F65"/>
    <w:rsid w:val="00E204E5"/>
    <w:rsid w:val="00E212B3"/>
    <w:rsid w:val="00E22281"/>
    <w:rsid w:val="00E2338F"/>
    <w:rsid w:val="00E2368F"/>
    <w:rsid w:val="00E23884"/>
    <w:rsid w:val="00E24D39"/>
    <w:rsid w:val="00E268DC"/>
    <w:rsid w:val="00E26FC5"/>
    <w:rsid w:val="00E27083"/>
    <w:rsid w:val="00E30128"/>
    <w:rsid w:val="00E318BE"/>
    <w:rsid w:val="00E32E11"/>
    <w:rsid w:val="00E367BB"/>
    <w:rsid w:val="00E3707D"/>
    <w:rsid w:val="00E37EB4"/>
    <w:rsid w:val="00E400AC"/>
    <w:rsid w:val="00E41866"/>
    <w:rsid w:val="00E422A2"/>
    <w:rsid w:val="00E438CE"/>
    <w:rsid w:val="00E445B4"/>
    <w:rsid w:val="00E4569A"/>
    <w:rsid w:val="00E4582A"/>
    <w:rsid w:val="00E506B8"/>
    <w:rsid w:val="00E51235"/>
    <w:rsid w:val="00E52498"/>
    <w:rsid w:val="00E53139"/>
    <w:rsid w:val="00E60AE9"/>
    <w:rsid w:val="00E60B63"/>
    <w:rsid w:val="00E61592"/>
    <w:rsid w:val="00E6211E"/>
    <w:rsid w:val="00E63759"/>
    <w:rsid w:val="00E64630"/>
    <w:rsid w:val="00E648F2"/>
    <w:rsid w:val="00E67C4C"/>
    <w:rsid w:val="00E71403"/>
    <w:rsid w:val="00E738B8"/>
    <w:rsid w:val="00E74877"/>
    <w:rsid w:val="00E755F1"/>
    <w:rsid w:val="00E77AAA"/>
    <w:rsid w:val="00E8074F"/>
    <w:rsid w:val="00E814C5"/>
    <w:rsid w:val="00E827BA"/>
    <w:rsid w:val="00E82AA2"/>
    <w:rsid w:val="00E83E52"/>
    <w:rsid w:val="00E8410C"/>
    <w:rsid w:val="00E84404"/>
    <w:rsid w:val="00E85989"/>
    <w:rsid w:val="00E86630"/>
    <w:rsid w:val="00E87B58"/>
    <w:rsid w:val="00E904D2"/>
    <w:rsid w:val="00E911C1"/>
    <w:rsid w:val="00E9336B"/>
    <w:rsid w:val="00E943CD"/>
    <w:rsid w:val="00E94675"/>
    <w:rsid w:val="00E9673C"/>
    <w:rsid w:val="00E9678B"/>
    <w:rsid w:val="00EA12B5"/>
    <w:rsid w:val="00EA31D2"/>
    <w:rsid w:val="00EA3A10"/>
    <w:rsid w:val="00EA553A"/>
    <w:rsid w:val="00EA67C8"/>
    <w:rsid w:val="00EA781C"/>
    <w:rsid w:val="00EA7FF7"/>
    <w:rsid w:val="00EB2058"/>
    <w:rsid w:val="00EB2778"/>
    <w:rsid w:val="00EB2CC2"/>
    <w:rsid w:val="00EB2F6C"/>
    <w:rsid w:val="00EB4014"/>
    <w:rsid w:val="00EB60BF"/>
    <w:rsid w:val="00EB755E"/>
    <w:rsid w:val="00EB7BB9"/>
    <w:rsid w:val="00EB7D73"/>
    <w:rsid w:val="00EC18BC"/>
    <w:rsid w:val="00EC3335"/>
    <w:rsid w:val="00EC56FF"/>
    <w:rsid w:val="00EC66FE"/>
    <w:rsid w:val="00EC6C1C"/>
    <w:rsid w:val="00EC7DAA"/>
    <w:rsid w:val="00ED19FE"/>
    <w:rsid w:val="00ED3466"/>
    <w:rsid w:val="00ED3B3D"/>
    <w:rsid w:val="00ED4B75"/>
    <w:rsid w:val="00ED50E0"/>
    <w:rsid w:val="00ED64A7"/>
    <w:rsid w:val="00ED7614"/>
    <w:rsid w:val="00EE128A"/>
    <w:rsid w:val="00EE1954"/>
    <w:rsid w:val="00EE208B"/>
    <w:rsid w:val="00EE2A06"/>
    <w:rsid w:val="00EE2B28"/>
    <w:rsid w:val="00EE677D"/>
    <w:rsid w:val="00EE75FF"/>
    <w:rsid w:val="00EE767F"/>
    <w:rsid w:val="00EF23FA"/>
    <w:rsid w:val="00EF284A"/>
    <w:rsid w:val="00EF3150"/>
    <w:rsid w:val="00EF6197"/>
    <w:rsid w:val="00F0016D"/>
    <w:rsid w:val="00F011F8"/>
    <w:rsid w:val="00F014CA"/>
    <w:rsid w:val="00F01F46"/>
    <w:rsid w:val="00F02EBC"/>
    <w:rsid w:val="00F0384C"/>
    <w:rsid w:val="00F0434A"/>
    <w:rsid w:val="00F079C3"/>
    <w:rsid w:val="00F07CB7"/>
    <w:rsid w:val="00F07DF8"/>
    <w:rsid w:val="00F1057B"/>
    <w:rsid w:val="00F115D1"/>
    <w:rsid w:val="00F11DE2"/>
    <w:rsid w:val="00F121EA"/>
    <w:rsid w:val="00F1269C"/>
    <w:rsid w:val="00F12C08"/>
    <w:rsid w:val="00F14AAB"/>
    <w:rsid w:val="00F21351"/>
    <w:rsid w:val="00F214FE"/>
    <w:rsid w:val="00F2247D"/>
    <w:rsid w:val="00F23176"/>
    <w:rsid w:val="00F238CA"/>
    <w:rsid w:val="00F24005"/>
    <w:rsid w:val="00F240CF"/>
    <w:rsid w:val="00F241E9"/>
    <w:rsid w:val="00F243D6"/>
    <w:rsid w:val="00F26811"/>
    <w:rsid w:val="00F2789A"/>
    <w:rsid w:val="00F30442"/>
    <w:rsid w:val="00F32C55"/>
    <w:rsid w:val="00F34D39"/>
    <w:rsid w:val="00F35DA2"/>
    <w:rsid w:val="00F377AB"/>
    <w:rsid w:val="00F37F12"/>
    <w:rsid w:val="00F40608"/>
    <w:rsid w:val="00F407EF"/>
    <w:rsid w:val="00F40CDF"/>
    <w:rsid w:val="00F41383"/>
    <w:rsid w:val="00F41DB6"/>
    <w:rsid w:val="00F4259F"/>
    <w:rsid w:val="00F453E7"/>
    <w:rsid w:val="00F46ED1"/>
    <w:rsid w:val="00F5021B"/>
    <w:rsid w:val="00F50491"/>
    <w:rsid w:val="00F50E53"/>
    <w:rsid w:val="00F519F3"/>
    <w:rsid w:val="00F52B78"/>
    <w:rsid w:val="00F53874"/>
    <w:rsid w:val="00F53CF3"/>
    <w:rsid w:val="00F53FBC"/>
    <w:rsid w:val="00F55179"/>
    <w:rsid w:val="00F5579B"/>
    <w:rsid w:val="00F5583B"/>
    <w:rsid w:val="00F5608D"/>
    <w:rsid w:val="00F565BB"/>
    <w:rsid w:val="00F56839"/>
    <w:rsid w:val="00F5683F"/>
    <w:rsid w:val="00F624C4"/>
    <w:rsid w:val="00F632E4"/>
    <w:rsid w:val="00F633AF"/>
    <w:rsid w:val="00F63477"/>
    <w:rsid w:val="00F65198"/>
    <w:rsid w:val="00F65B0D"/>
    <w:rsid w:val="00F67E84"/>
    <w:rsid w:val="00F73DCE"/>
    <w:rsid w:val="00F74C26"/>
    <w:rsid w:val="00F82661"/>
    <w:rsid w:val="00F82A95"/>
    <w:rsid w:val="00F83F79"/>
    <w:rsid w:val="00F84029"/>
    <w:rsid w:val="00F841E6"/>
    <w:rsid w:val="00F87B37"/>
    <w:rsid w:val="00F87CD5"/>
    <w:rsid w:val="00F90388"/>
    <w:rsid w:val="00F90984"/>
    <w:rsid w:val="00F91038"/>
    <w:rsid w:val="00F917B7"/>
    <w:rsid w:val="00F929BF"/>
    <w:rsid w:val="00F92D1F"/>
    <w:rsid w:val="00F93AC7"/>
    <w:rsid w:val="00F95AF0"/>
    <w:rsid w:val="00F96941"/>
    <w:rsid w:val="00F97953"/>
    <w:rsid w:val="00FA3767"/>
    <w:rsid w:val="00FA3BA0"/>
    <w:rsid w:val="00FB024A"/>
    <w:rsid w:val="00FB1868"/>
    <w:rsid w:val="00FB2DD2"/>
    <w:rsid w:val="00FB3E2D"/>
    <w:rsid w:val="00FB4A06"/>
    <w:rsid w:val="00FB603E"/>
    <w:rsid w:val="00FC072D"/>
    <w:rsid w:val="00FC0ED7"/>
    <w:rsid w:val="00FC23FC"/>
    <w:rsid w:val="00FC57BA"/>
    <w:rsid w:val="00FC5D55"/>
    <w:rsid w:val="00FC7086"/>
    <w:rsid w:val="00FD2937"/>
    <w:rsid w:val="00FD51E4"/>
    <w:rsid w:val="00FD52A5"/>
    <w:rsid w:val="00FD6D78"/>
    <w:rsid w:val="00FD7B1B"/>
    <w:rsid w:val="00FE1612"/>
    <w:rsid w:val="00FE2521"/>
    <w:rsid w:val="00FE6221"/>
    <w:rsid w:val="00FF0A98"/>
    <w:rsid w:val="00FF25BA"/>
    <w:rsid w:val="00FF39AF"/>
    <w:rsid w:val="00FF3D37"/>
    <w:rsid w:val="00FF4370"/>
    <w:rsid w:val="00FF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5B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F88"/>
    <w:rPr>
      <w:rFonts w:ascii="Arial" w:hAnsi="Arial" w:cs="Arial"/>
      <w:szCs w:val="24"/>
    </w:rPr>
  </w:style>
  <w:style w:type="paragraph" w:styleId="Heading1">
    <w:name w:val="heading 1"/>
    <w:basedOn w:val="Normal"/>
    <w:next w:val="Normal"/>
    <w:link w:val="Heading1Char"/>
    <w:qFormat/>
    <w:rsid w:val="001010E9"/>
    <w:pPr>
      <w:widowControl w:val="0"/>
      <w:numPr>
        <w:numId w:val="11"/>
      </w:numPr>
      <w:tabs>
        <w:tab w:val="left" w:pos="709"/>
      </w:tabs>
      <w:spacing w:before="120" w:after="120" w:line="320" w:lineRule="exact"/>
      <w:outlineLvl w:val="0"/>
    </w:pPr>
    <w:rPr>
      <w:b/>
      <w:bCs/>
      <w:color w:val="000000"/>
      <w:kern w:val="32"/>
      <w:sz w:val="24"/>
      <w:lang w:eastAsia="x-none"/>
    </w:rPr>
  </w:style>
  <w:style w:type="paragraph" w:styleId="Heading2">
    <w:name w:val="heading 2"/>
    <w:basedOn w:val="Normal"/>
    <w:next w:val="Normal"/>
    <w:link w:val="Heading2Char"/>
    <w:uiPriority w:val="9"/>
    <w:qFormat/>
    <w:rsid w:val="002A250B"/>
    <w:pPr>
      <w:keepNext/>
      <w:spacing w:before="120" w:after="120" w:line="320" w:lineRule="exact"/>
      <w:outlineLvl w:val="1"/>
    </w:pPr>
    <w:rPr>
      <w:rFonts w:cs="Times New Roman"/>
      <w:bCs/>
      <w:iCs/>
      <w:sz w:val="24"/>
      <w:szCs w:val="28"/>
      <w:lang w:val="x-none" w:eastAsia="x-none"/>
    </w:rPr>
  </w:style>
  <w:style w:type="paragraph" w:styleId="Heading3">
    <w:name w:val="heading 3"/>
    <w:basedOn w:val="Normal"/>
    <w:next w:val="Normal"/>
    <w:link w:val="Heading3Char"/>
    <w:qFormat/>
    <w:rsid w:val="001010E9"/>
    <w:pPr>
      <w:keepNext/>
      <w:spacing w:before="120" w:after="120" w:line="320" w:lineRule="exact"/>
      <w:outlineLvl w:val="2"/>
    </w:pPr>
    <w:rPr>
      <w:rFonts w:cs="Times New Roman"/>
      <w:bCs/>
      <w:sz w:val="24"/>
      <w:szCs w:val="26"/>
      <w:lang w:val="x-none" w:eastAsia="x-none"/>
    </w:rPr>
  </w:style>
  <w:style w:type="paragraph" w:styleId="Heading4">
    <w:name w:val="heading 4"/>
    <w:basedOn w:val="Normal"/>
    <w:next w:val="Normal"/>
    <w:link w:val="Heading4Char"/>
    <w:uiPriority w:val="9"/>
    <w:qFormat/>
    <w:rsid w:val="00F90388"/>
    <w:pPr>
      <w:keepNext/>
      <w:spacing w:before="240" w:after="60"/>
      <w:outlineLvl w:val="3"/>
    </w:pPr>
    <w:rPr>
      <w:rFonts w:ascii="Calibri" w:hAnsi="Calibri" w:cs="Times New Roman"/>
      <w:b/>
      <w:bCs/>
      <w:sz w:val="28"/>
      <w:szCs w:val="28"/>
      <w:lang w:val="x-none" w:eastAsia="x-none"/>
    </w:rPr>
  </w:style>
  <w:style w:type="paragraph" w:styleId="Heading5">
    <w:name w:val="heading 5"/>
    <w:basedOn w:val="Normal"/>
    <w:next w:val="Normal"/>
    <w:link w:val="Heading5Char"/>
    <w:uiPriority w:val="9"/>
    <w:qFormat/>
    <w:rsid w:val="00461989"/>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qFormat/>
    <w:rsid w:val="008C6800"/>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8C6800"/>
    <w:pPr>
      <w:spacing w:before="240" w:after="60"/>
      <w:outlineLvl w:val="6"/>
    </w:pPr>
    <w:rPr>
      <w:rFonts w:ascii="Calibri" w:hAnsi="Calibri" w:cs="Times New Roman"/>
      <w:sz w:val="24"/>
    </w:rPr>
  </w:style>
  <w:style w:type="paragraph" w:styleId="Heading8">
    <w:name w:val="heading 8"/>
    <w:basedOn w:val="Normal"/>
    <w:next w:val="Normal"/>
    <w:link w:val="Heading8Char"/>
    <w:qFormat/>
    <w:rsid w:val="008C6800"/>
    <w:pPr>
      <w:spacing w:before="240" w:after="60"/>
      <w:outlineLvl w:val="7"/>
    </w:pPr>
    <w:rPr>
      <w:rFonts w:ascii="Calibri" w:hAnsi="Calibri" w:cs="Times New Roman"/>
      <w:i/>
      <w:iCs/>
      <w:sz w:val="24"/>
    </w:rPr>
  </w:style>
  <w:style w:type="paragraph" w:styleId="Heading9">
    <w:name w:val="heading 9"/>
    <w:basedOn w:val="Normal"/>
    <w:next w:val="Normal"/>
    <w:link w:val="Heading9Char"/>
    <w:qFormat/>
    <w:rsid w:val="008C6800"/>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rPr>
      <w:rFonts w:cs="Times New Roman"/>
      <w:lang w:val="x-none" w:eastAsia="x-none"/>
    </w:rPr>
  </w:style>
  <w:style w:type="paragraph" w:styleId="Header">
    <w:name w:val="header"/>
    <w:basedOn w:val="Normal"/>
    <w:link w:val="HeaderChar"/>
    <w:uiPriority w:val="99"/>
    <w:rsid w:val="001D04BF"/>
    <w:pPr>
      <w:tabs>
        <w:tab w:val="center" w:pos="4320"/>
        <w:tab w:val="right" w:pos="8640"/>
      </w:tabs>
    </w:pPr>
  </w:style>
  <w:style w:type="paragraph" w:styleId="Footer">
    <w:name w:val="footer"/>
    <w:basedOn w:val="Normal"/>
    <w:link w:val="FooterChar"/>
    <w:uiPriority w:val="99"/>
    <w:rsid w:val="001D04BF"/>
    <w:pPr>
      <w:tabs>
        <w:tab w:val="center" w:pos="4320"/>
        <w:tab w:val="right" w:pos="8640"/>
      </w:tabs>
    </w:pPr>
  </w:style>
  <w:style w:type="character" w:styleId="PageNumber">
    <w:name w:val="page number"/>
    <w:basedOn w:val="DefaultParagraphFont"/>
    <w:rsid w:val="001D04BF"/>
  </w:style>
  <w:style w:type="character" w:customStyle="1" w:styleId="BodyTextChar">
    <w:name w:val="Body Text Char"/>
    <w:link w:val="BodyText"/>
    <w:rsid w:val="00AA4B7E"/>
    <w:rPr>
      <w:rFonts w:ascii="Arial" w:hAnsi="Arial" w:cs="Arial"/>
      <w:szCs w:val="24"/>
    </w:rPr>
  </w:style>
  <w:style w:type="character" w:styleId="Hyperlink">
    <w:name w:val="Hyperlink"/>
    <w:uiPriority w:val="99"/>
    <w:rsid w:val="00D016A6"/>
    <w:rPr>
      <w:strike w:val="0"/>
      <w:dstrike w:val="0"/>
      <w:color w:val="0000FF"/>
      <w:u w:val="none"/>
      <w:effect w:val="none"/>
    </w:rPr>
  </w:style>
  <w:style w:type="character" w:styleId="FollowedHyperlink">
    <w:name w:val="FollowedHyperlink"/>
    <w:rsid w:val="00B94986"/>
    <w:rPr>
      <w:color w:val="800080"/>
      <w:u w:val="single"/>
    </w:rPr>
  </w:style>
  <w:style w:type="table" w:styleId="TableGrid">
    <w:name w:val="Table Grid"/>
    <w:basedOn w:val="TableNormal"/>
    <w:uiPriority w:val="59"/>
    <w:rsid w:val="00B04B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c">
    <w:name w:val="abc"/>
    <w:basedOn w:val="Normal"/>
    <w:rsid w:val="008A12B3"/>
    <w:pPr>
      <w:autoSpaceDE w:val="0"/>
      <w:autoSpaceDN w:val="0"/>
    </w:pPr>
    <w:rPr>
      <w:rFonts w:ascii=".VnTime" w:hAnsi=".VnTime" w:cs=".VnTime"/>
      <w:sz w:val="24"/>
    </w:rPr>
  </w:style>
  <w:style w:type="paragraph" w:customStyle="1" w:styleId="daude1">
    <w:name w:val="daude1"/>
    <w:basedOn w:val="Heading1"/>
    <w:rsid w:val="009D3D25"/>
    <w:pPr>
      <w:autoSpaceDE w:val="0"/>
      <w:autoSpaceDN w:val="0"/>
      <w:spacing w:line="240" w:lineRule="exact"/>
      <w:outlineLvl w:val="9"/>
    </w:pPr>
    <w:rPr>
      <w:rFonts w:ascii=".VnArial" w:hAnsi=".VnArial" w:cs=".VnArial"/>
      <w:kern w:val="28"/>
      <w:sz w:val="28"/>
      <w:szCs w:val="28"/>
    </w:rPr>
  </w:style>
  <w:style w:type="character" w:customStyle="1" w:styleId="Heading1Char">
    <w:name w:val="Heading 1 Char"/>
    <w:link w:val="Heading1"/>
    <w:rsid w:val="001010E9"/>
    <w:rPr>
      <w:rFonts w:ascii="Arial" w:hAnsi="Arial" w:cs="Arial"/>
      <w:b/>
      <w:bCs/>
      <w:color w:val="000000"/>
      <w:kern w:val="32"/>
      <w:sz w:val="24"/>
      <w:szCs w:val="24"/>
      <w:lang w:eastAsia="x-none"/>
    </w:rPr>
  </w:style>
  <w:style w:type="paragraph" w:styleId="BodyTextIndent3">
    <w:name w:val="Body Text Indent 3"/>
    <w:basedOn w:val="Normal"/>
    <w:link w:val="BodyTextIndent3Char"/>
    <w:rsid w:val="00745DD3"/>
    <w:pPr>
      <w:spacing w:after="120"/>
      <w:ind w:left="360"/>
    </w:pPr>
    <w:rPr>
      <w:rFonts w:cs="Times New Roman"/>
      <w:sz w:val="16"/>
      <w:szCs w:val="16"/>
      <w:lang w:val="x-none" w:eastAsia="x-none"/>
    </w:rPr>
  </w:style>
  <w:style w:type="character" w:customStyle="1" w:styleId="BodyTextIndent3Char">
    <w:name w:val="Body Text Indent 3 Char"/>
    <w:link w:val="BodyTextIndent3"/>
    <w:rsid w:val="00745DD3"/>
    <w:rPr>
      <w:rFonts w:ascii="Arial" w:hAnsi="Arial" w:cs="Arial"/>
      <w:sz w:val="16"/>
      <w:szCs w:val="16"/>
    </w:rPr>
  </w:style>
  <w:style w:type="paragraph" w:styleId="NormalWeb">
    <w:name w:val="Normal (Web)"/>
    <w:basedOn w:val="Normal"/>
    <w:uiPriority w:val="99"/>
    <w:rsid w:val="00A316A3"/>
    <w:pPr>
      <w:spacing w:before="100" w:beforeAutospacing="1" w:after="100" w:afterAutospacing="1"/>
    </w:pPr>
    <w:rPr>
      <w:rFonts w:ascii="Times New Roman" w:hAnsi="Times New Roman" w:cs="Times New Roman"/>
      <w:sz w:val="24"/>
      <w:lang w:val="vi-VN" w:eastAsia="vi-VN"/>
    </w:rPr>
  </w:style>
  <w:style w:type="character" w:customStyle="1" w:styleId="Heading2Char">
    <w:name w:val="Heading 2 Char"/>
    <w:link w:val="Heading2"/>
    <w:uiPriority w:val="9"/>
    <w:rsid w:val="002A250B"/>
    <w:rPr>
      <w:rFonts w:ascii="Arial" w:hAnsi="Arial"/>
      <w:bCs/>
      <w:iCs/>
      <w:sz w:val="24"/>
      <w:szCs w:val="28"/>
      <w:lang w:val="x-none" w:eastAsia="x-none"/>
    </w:rPr>
  </w:style>
  <w:style w:type="character" w:customStyle="1" w:styleId="apple-converted-space">
    <w:name w:val="apple-converted-space"/>
    <w:basedOn w:val="DefaultParagraphFont"/>
    <w:rsid w:val="00634957"/>
  </w:style>
  <w:style w:type="character" w:customStyle="1" w:styleId="Heading3Char">
    <w:name w:val="Heading 3 Char"/>
    <w:link w:val="Heading3"/>
    <w:rsid w:val="001010E9"/>
    <w:rPr>
      <w:rFonts w:ascii="Arial" w:hAnsi="Arial"/>
      <w:bCs/>
      <w:sz w:val="24"/>
      <w:szCs w:val="26"/>
      <w:lang w:val="x-none" w:eastAsia="x-none"/>
    </w:rPr>
  </w:style>
  <w:style w:type="character" w:customStyle="1" w:styleId="Heading4Char">
    <w:name w:val="Heading 4 Char"/>
    <w:link w:val="Heading4"/>
    <w:uiPriority w:val="9"/>
    <w:rsid w:val="00F90388"/>
    <w:rPr>
      <w:rFonts w:ascii="Calibri" w:hAnsi="Calibri"/>
      <w:b/>
      <w:bCs/>
      <w:sz w:val="28"/>
      <w:szCs w:val="28"/>
      <w:lang w:val="x-none" w:eastAsia="x-none"/>
    </w:rPr>
  </w:style>
  <w:style w:type="paragraph" w:customStyle="1" w:styleId="MediumGrid1-Accent21">
    <w:name w:val="Medium Grid 1 - Accent 21"/>
    <w:aliases w:val="Имя таблицы"/>
    <w:basedOn w:val="Normal"/>
    <w:link w:val="MediumGrid1-Accent2Char"/>
    <w:uiPriority w:val="99"/>
    <w:qFormat/>
    <w:rsid w:val="00684F26"/>
    <w:pPr>
      <w:ind w:left="720"/>
      <w:contextualSpacing/>
    </w:pPr>
    <w:rPr>
      <w:rFonts w:ascii="Times New Roman" w:hAnsi="Times New Roman" w:cs="Times New Roman"/>
      <w:sz w:val="24"/>
    </w:rPr>
  </w:style>
  <w:style w:type="paragraph" w:styleId="BalloonText">
    <w:name w:val="Balloon Text"/>
    <w:basedOn w:val="Normal"/>
    <w:link w:val="BalloonTextChar"/>
    <w:rsid w:val="001728B2"/>
    <w:rPr>
      <w:rFonts w:ascii="Tahoma" w:hAnsi="Tahoma" w:cs="Times New Roman"/>
      <w:sz w:val="16"/>
      <w:szCs w:val="16"/>
      <w:lang w:val="x-none" w:eastAsia="x-none"/>
    </w:rPr>
  </w:style>
  <w:style w:type="character" w:customStyle="1" w:styleId="BalloonTextChar">
    <w:name w:val="Balloon Text Char"/>
    <w:link w:val="BalloonText"/>
    <w:rsid w:val="001728B2"/>
    <w:rPr>
      <w:rFonts w:ascii="Tahoma" w:hAnsi="Tahoma" w:cs="Tahoma"/>
      <w:sz w:val="16"/>
      <w:szCs w:val="16"/>
    </w:rPr>
  </w:style>
  <w:style w:type="character" w:customStyle="1" w:styleId="Heading5Char">
    <w:name w:val="Heading 5 Char"/>
    <w:link w:val="Heading5"/>
    <w:uiPriority w:val="9"/>
    <w:semiHidden/>
    <w:rsid w:val="00461989"/>
    <w:rPr>
      <w:rFonts w:ascii="Calibri" w:hAnsi="Calibri"/>
      <w:b/>
      <w:bCs/>
      <w:i/>
      <w:iCs/>
      <w:sz w:val="26"/>
      <w:szCs w:val="26"/>
      <w:lang w:val="x-none" w:eastAsia="x-none"/>
    </w:rPr>
  </w:style>
  <w:style w:type="character" w:styleId="Strong">
    <w:name w:val="Strong"/>
    <w:uiPriority w:val="22"/>
    <w:qFormat/>
    <w:rsid w:val="00A131F8"/>
    <w:rPr>
      <w:b/>
      <w:bCs/>
    </w:rPr>
  </w:style>
  <w:style w:type="numbering" w:customStyle="1" w:styleId="Style11">
    <w:name w:val="Style11"/>
    <w:uiPriority w:val="99"/>
    <w:rsid w:val="000516F7"/>
    <w:pPr>
      <w:numPr>
        <w:numId w:val="2"/>
      </w:numPr>
    </w:pPr>
  </w:style>
  <w:style w:type="numbering" w:customStyle="1" w:styleId="Style5">
    <w:name w:val="Style5"/>
    <w:uiPriority w:val="99"/>
    <w:rsid w:val="005072FC"/>
    <w:pPr>
      <w:numPr>
        <w:numId w:val="3"/>
      </w:numPr>
    </w:pPr>
  </w:style>
  <w:style w:type="character" w:customStyle="1" w:styleId="nowrap">
    <w:name w:val="nowrap"/>
    <w:basedOn w:val="DefaultParagraphFont"/>
    <w:rsid w:val="00D44BE9"/>
  </w:style>
  <w:style w:type="character" w:styleId="CommentReference">
    <w:name w:val="annotation reference"/>
    <w:uiPriority w:val="99"/>
    <w:unhideWhenUsed/>
    <w:rsid w:val="00957045"/>
    <w:rPr>
      <w:rFonts w:ascii="Times New Roman" w:eastAsia="Times New Roman" w:hAnsi="Times New Roman"/>
      <w:sz w:val="16"/>
      <w:szCs w:val="16"/>
    </w:rPr>
  </w:style>
  <w:style w:type="character" w:customStyle="1" w:styleId="algo-summary">
    <w:name w:val="algo-summary"/>
    <w:basedOn w:val="DefaultParagraphFont"/>
    <w:rsid w:val="004E4849"/>
  </w:style>
  <w:style w:type="character" w:customStyle="1" w:styleId="FooterChar">
    <w:name w:val="Footer Char"/>
    <w:link w:val="Footer"/>
    <w:uiPriority w:val="99"/>
    <w:rsid w:val="00B86ED8"/>
    <w:rPr>
      <w:rFonts w:ascii="Arial" w:hAnsi="Arial" w:cs="Arial"/>
      <w:szCs w:val="24"/>
    </w:rPr>
  </w:style>
  <w:style w:type="character" w:customStyle="1" w:styleId="Heading6Char">
    <w:name w:val="Heading 6 Char"/>
    <w:link w:val="Heading6"/>
    <w:semiHidden/>
    <w:rsid w:val="008C6800"/>
    <w:rPr>
      <w:rFonts w:ascii="Calibri" w:hAnsi="Calibri"/>
      <w:b/>
      <w:bCs/>
      <w:sz w:val="22"/>
      <w:szCs w:val="22"/>
    </w:rPr>
  </w:style>
  <w:style w:type="character" w:customStyle="1" w:styleId="Heading7Char">
    <w:name w:val="Heading 7 Char"/>
    <w:link w:val="Heading7"/>
    <w:semiHidden/>
    <w:rsid w:val="008C6800"/>
    <w:rPr>
      <w:rFonts w:ascii="Calibri" w:hAnsi="Calibri"/>
      <w:sz w:val="24"/>
      <w:szCs w:val="24"/>
    </w:rPr>
  </w:style>
  <w:style w:type="character" w:customStyle="1" w:styleId="Heading8Char">
    <w:name w:val="Heading 8 Char"/>
    <w:link w:val="Heading8"/>
    <w:semiHidden/>
    <w:rsid w:val="008C6800"/>
    <w:rPr>
      <w:rFonts w:ascii="Calibri" w:hAnsi="Calibri"/>
      <w:i/>
      <w:iCs/>
      <w:sz w:val="24"/>
      <w:szCs w:val="24"/>
    </w:rPr>
  </w:style>
  <w:style w:type="character" w:customStyle="1" w:styleId="Heading9Char">
    <w:name w:val="Heading 9 Char"/>
    <w:link w:val="Heading9"/>
    <w:semiHidden/>
    <w:rsid w:val="008C6800"/>
    <w:rPr>
      <w:rFonts w:ascii="Cambria" w:hAnsi="Cambria"/>
      <w:sz w:val="22"/>
      <w:szCs w:val="22"/>
    </w:rPr>
  </w:style>
  <w:style w:type="numbering" w:customStyle="1" w:styleId="Style1">
    <w:name w:val="Style1"/>
    <w:rsid w:val="004C6CD0"/>
    <w:pPr>
      <w:numPr>
        <w:numId w:val="12"/>
      </w:numPr>
    </w:pPr>
  </w:style>
  <w:style w:type="numbering" w:customStyle="1" w:styleId="Style2">
    <w:name w:val="Style2"/>
    <w:rsid w:val="004C6CD0"/>
    <w:pPr>
      <w:numPr>
        <w:numId w:val="13"/>
      </w:numPr>
    </w:pPr>
  </w:style>
  <w:style w:type="paragraph" w:styleId="TOC1">
    <w:name w:val="toc 1"/>
    <w:basedOn w:val="Normal"/>
    <w:next w:val="Normal"/>
    <w:autoRedefine/>
    <w:uiPriority w:val="39"/>
    <w:rsid w:val="00DA403A"/>
    <w:pPr>
      <w:tabs>
        <w:tab w:val="left" w:pos="284"/>
        <w:tab w:val="right" w:leader="dot" w:pos="9204"/>
      </w:tabs>
      <w:spacing w:before="120" w:after="120" w:line="320" w:lineRule="exact"/>
    </w:pPr>
    <w:rPr>
      <w:sz w:val="24"/>
    </w:rPr>
  </w:style>
  <w:style w:type="paragraph" w:styleId="TOC2">
    <w:name w:val="toc 2"/>
    <w:basedOn w:val="Normal"/>
    <w:next w:val="Normal"/>
    <w:autoRedefine/>
    <w:uiPriority w:val="39"/>
    <w:rsid w:val="009E639C"/>
    <w:pPr>
      <w:ind w:left="200"/>
    </w:pPr>
  </w:style>
  <w:style w:type="paragraph" w:styleId="TOC3">
    <w:name w:val="toc 3"/>
    <w:basedOn w:val="Normal"/>
    <w:next w:val="Normal"/>
    <w:autoRedefine/>
    <w:uiPriority w:val="39"/>
    <w:rsid w:val="009E639C"/>
    <w:pPr>
      <w:ind w:left="400"/>
    </w:pPr>
  </w:style>
  <w:style w:type="paragraph" w:styleId="TOC4">
    <w:name w:val="toc 4"/>
    <w:basedOn w:val="Normal"/>
    <w:next w:val="Normal"/>
    <w:autoRedefine/>
    <w:uiPriority w:val="39"/>
    <w:unhideWhenUsed/>
    <w:rsid w:val="009E639C"/>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9E639C"/>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9E639C"/>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9E639C"/>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9E639C"/>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9E639C"/>
    <w:pPr>
      <w:spacing w:after="100" w:line="276" w:lineRule="auto"/>
      <w:ind w:left="1760"/>
    </w:pPr>
    <w:rPr>
      <w:rFonts w:ascii="Calibri" w:hAnsi="Calibri" w:cs="Times New Roman"/>
      <w:sz w:val="22"/>
      <w:szCs w:val="22"/>
    </w:rPr>
  </w:style>
  <w:style w:type="paragraph" w:customStyle="1" w:styleId="GridTable3">
    <w:name w:val="Grid Table 3"/>
    <w:basedOn w:val="Heading1"/>
    <w:next w:val="Normal"/>
    <w:uiPriority w:val="39"/>
    <w:semiHidden/>
    <w:unhideWhenUsed/>
    <w:qFormat/>
    <w:rsid w:val="009E639C"/>
    <w:pPr>
      <w:keepLines/>
      <w:numPr>
        <w:numId w:val="0"/>
      </w:numPr>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uiPriority w:val="20"/>
    <w:qFormat/>
    <w:rsid w:val="006110B1"/>
    <w:rPr>
      <w:i/>
      <w:iCs/>
    </w:rPr>
  </w:style>
  <w:style w:type="character" w:customStyle="1" w:styleId="a">
    <w:name w:val="Основной текст_"/>
    <w:link w:val="a0"/>
    <w:rsid w:val="003828BA"/>
    <w:rPr>
      <w:sz w:val="31"/>
      <w:szCs w:val="31"/>
      <w:shd w:val="clear" w:color="auto" w:fill="FFFFFF"/>
    </w:rPr>
  </w:style>
  <w:style w:type="paragraph" w:customStyle="1" w:styleId="a0">
    <w:name w:val="Основной текст"/>
    <w:basedOn w:val="Normal"/>
    <w:link w:val="a"/>
    <w:rsid w:val="003828BA"/>
    <w:pPr>
      <w:widowControl w:val="0"/>
      <w:shd w:val="clear" w:color="auto" w:fill="FFFFFF"/>
      <w:spacing w:after="60" w:line="0" w:lineRule="atLeast"/>
      <w:ind w:hanging="400"/>
      <w:jc w:val="both"/>
    </w:pPr>
    <w:rPr>
      <w:rFonts w:ascii="Times New Roman" w:hAnsi="Times New Roman" w:cs="Times New Roman"/>
      <w:sz w:val="31"/>
      <w:szCs w:val="31"/>
    </w:rPr>
  </w:style>
  <w:style w:type="paragraph" w:styleId="CommentText">
    <w:name w:val="annotation text"/>
    <w:basedOn w:val="Normal"/>
    <w:link w:val="CommentTextChar"/>
    <w:uiPriority w:val="99"/>
    <w:unhideWhenUsed/>
    <w:rsid w:val="003828BA"/>
    <w:pPr>
      <w:spacing w:after="200" w:line="276" w:lineRule="auto"/>
    </w:pPr>
    <w:rPr>
      <w:rFonts w:ascii="Calibri" w:eastAsia="Calibri" w:hAnsi="Calibri" w:cs="Times New Roman"/>
      <w:szCs w:val="20"/>
    </w:rPr>
  </w:style>
  <w:style w:type="character" w:customStyle="1" w:styleId="CommentTextChar">
    <w:name w:val="Comment Text Char"/>
    <w:link w:val="CommentText"/>
    <w:uiPriority w:val="99"/>
    <w:rsid w:val="003828BA"/>
    <w:rPr>
      <w:rFonts w:ascii="Calibri" w:eastAsia="Calibri" w:hAnsi="Calibri"/>
    </w:rPr>
  </w:style>
  <w:style w:type="paragraph" w:customStyle="1" w:styleId="5-">
    <w:name w:val="5-款"/>
    <w:basedOn w:val="Normal"/>
    <w:next w:val="Normal"/>
    <w:link w:val="5-Char"/>
    <w:qFormat/>
    <w:rsid w:val="00960D81"/>
    <w:pPr>
      <w:widowControl w:val="0"/>
      <w:numPr>
        <w:numId w:val="18"/>
      </w:numPr>
      <w:spacing w:line="460" w:lineRule="exact"/>
      <w:jc w:val="both"/>
      <w:outlineLvl w:val="2"/>
    </w:pPr>
    <w:rPr>
      <w:rFonts w:ascii="Times New Roman" w:eastAsia="FangSong_GB2312" w:hAnsi="Times New Roman" w:cs="Times New Roman"/>
      <w:kern w:val="2"/>
      <w:sz w:val="28"/>
      <w:lang w:val="x-none" w:eastAsia="zh-CN"/>
    </w:rPr>
  </w:style>
  <w:style w:type="character" w:customStyle="1" w:styleId="5-Char">
    <w:name w:val="5-款 Char"/>
    <w:link w:val="5-"/>
    <w:rsid w:val="00960D81"/>
    <w:rPr>
      <w:rFonts w:eastAsia="FangSong_GB2312"/>
      <w:kern w:val="2"/>
      <w:sz w:val="28"/>
      <w:szCs w:val="24"/>
      <w:lang w:val="x-none" w:eastAsia="zh-CN"/>
    </w:rPr>
  </w:style>
  <w:style w:type="character" w:customStyle="1" w:styleId="MediumGrid1-Accent2Char">
    <w:name w:val="Medium Grid 1 - Accent 2 Char"/>
    <w:aliases w:val="Имя таблицы Char"/>
    <w:link w:val="MediumGrid1-Accent21"/>
    <w:uiPriority w:val="99"/>
    <w:locked/>
    <w:rsid w:val="00AF22B4"/>
    <w:rPr>
      <w:sz w:val="24"/>
      <w:szCs w:val="24"/>
    </w:rPr>
  </w:style>
  <w:style w:type="paragraph" w:styleId="BodyTextIndent2">
    <w:name w:val="Body Text Indent 2"/>
    <w:basedOn w:val="Normal"/>
    <w:link w:val="BodyTextIndent2Char"/>
    <w:rsid w:val="0083585F"/>
    <w:pPr>
      <w:spacing w:after="120" w:line="480" w:lineRule="auto"/>
      <w:ind w:left="283"/>
    </w:pPr>
  </w:style>
  <w:style w:type="character" w:customStyle="1" w:styleId="BodyTextIndent2Char">
    <w:name w:val="Body Text Indent 2 Char"/>
    <w:link w:val="BodyTextIndent2"/>
    <w:rsid w:val="0083585F"/>
    <w:rPr>
      <w:rFonts w:ascii="Arial" w:hAnsi="Arial" w:cs="Arial"/>
      <w:szCs w:val="24"/>
    </w:rPr>
  </w:style>
  <w:style w:type="character" w:customStyle="1" w:styleId="HeaderChar">
    <w:name w:val="Header Char"/>
    <w:link w:val="Header"/>
    <w:uiPriority w:val="99"/>
    <w:rsid w:val="00952648"/>
    <w:rPr>
      <w:rFonts w:ascii="Arial" w:hAnsi="Arial" w:cs="Arial"/>
      <w:szCs w:val="24"/>
    </w:rPr>
  </w:style>
  <w:style w:type="paragraph" w:styleId="ListParagraph">
    <w:name w:val="List Paragraph"/>
    <w:basedOn w:val="Normal"/>
    <w:uiPriority w:val="99"/>
    <w:qFormat/>
    <w:rsid w:val="00DD4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F88"/>
    <w:rPr>
      <w:rFonts w:ascii="Arial" w:hAnsi="Arial" w:cs="Arial"/>
      <w:szCs w:val="24"/>
    </w:rPr>
  </w:style>
  <w:style w:type="paragraph" w:styleId="Heading1">
    <w:name w:val="heading 1"/>
    <w:basedOn w:val="Normal"/>
    <w:next w:val="Normal"/>
    <w:link w:val="Heading1Char"/>
    <w:qFormat/>
    <w:rsid w:val="001010E9"/>
    <w:pPr>
      <w:widowControl w:val="0"/>
      <w:numPr>
        <w:numId w:val="11"/>
      </w:numPr>
      <w:tabs>
        <w:tab w:val="left" w:pos="709"/>
      </w:tabs>
      <w:spacing w:before="120" w:after="120" w:line="320" w:lineRule="exact"/>
      <w:outlineLvl w:val="0"/>
    </w:pPr>
    <w:rPr>
      <w:b/>
      <w:bCs/>
      <w:color w:val="000000"/>
      <w:kern w:val="32"/>
      <w:sz w:val="24"/>
      <w:lang w:eastAsia="x-none"/>
    </w:rPr>
  </w:style>
  <w:style w:type="paragraph" w:styleId="Heading2">
    <w:name w:val="heading 2"/>
    <w:basedOn w:val="Normal"/>
    <w:next w:val="Normal"/>
    <w:link w:val="Heading2Char"/>
    <w:uiPriority w:val="9"/>
    <w:qFormat/>
    <w:rsid w:val="002A250B"/>
    <w:pPr>
      <w:keepNext/>
      <w:spacing w:before="120" w:after="120" w:line="320" w:lineRule="exact"/>
      <w:outlineLvl w:val="1"/>
    </w:pPr>
    <w:rPr>
      <w:rFonts w:cs="Times New Roman"/>
      <w:bCs/>
      <w:iCs/>
      <w:sz w:val="24"/>
      <w:szCs w:val="28"/>
      <w:lang w:val="x-none" w:eastAsia="x-none"/>
    </w:rPr>
  </w:style>
  <w:style w:type="paragraph" w:styleId="Heading3">
    <w:name w:val="heading 3"/>
    <w:basedOn w:val="Normal"/>
    <w:next w:val="Normal"/>
    <w:link w:val="Heading3Char"/>
    <w:qFormat/>
    <w:rsid w:val="001010E9"/>
    <w:pPr>
      <w:keepNext/>
      <w:spacing w:before="120" w:after="120" w:line="320" w:lineRule="exact"/>
      <w:outlineLvl w:val="2"/>
    </w:pPr>
    <w:rPr>
      <w:rFonts w:cs="Times New Roman"/>
      <w:bCs/>
      <w:sz w:val="24"/>
      <w:szCs w:val="26"/>
      <w:lang w:val="x-none" w:eastAsia="x-none"/>
    </w:rPr>
  </w:style>
  <w:style w:type="paragraph" w:styleId="Heading4">
    <w:name w:val="heading 4"/>
    <w:basedOn w:val="Normal"/>
    <w:next w:val="Normal"/>
    <w:link w:val="Heading4Char"/>
    <w:uiPriority w:val="9"/>
    <w:qFormat/>
    <w:rsid w:val="00F90388"/>
    <w:pPr>
      <w:keepNext/>
      <w:spacing w:before="240" w:after="60"/>
      <w:outlineLvl w:val="3"/>
    </w:pPr>
    <w:rPr>
      <w:rFonts w:ascii="Calibri" w:hAnsi="Calibri" w:cs="Times New Roman"/>
      <w:b/>
      <w:bCs/>
      <w:sz w:val="28"/>
      <w:szCs w:val="28"/>
      <w:lang w:val="x-none" w:eastAsia="x-none"/>
    </w:rPr>
  </w:style>
  <w:style w:type="paragraph" w:styleId="Heading5">
    <w:name w:val="heading 5"/>
    <w:basedOn w:val="Normal"/>
    <w:next w:val="Normal"/>
    <w:link w:val="Heading5Char"/>
    <w:uiPriority w:val="9"/>
    <w:qFormat/>
    <w:rsid w:val="00461989"/>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qFormat/>
    <w:rsid w:val="008C6800"/>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8C6800"/>
    <w:pPr>
      <w:spacing w:before="240" w:after="60"/>
      <w:outlineLvl w:val="6"/>
    </w:pPr>
    <w:rPr>
      <w:rFonts w:ascii="Calibri" w:hAnsi="Calibri" w:cs="Times New Roman"/>
      <w:sz w:val="24"/>
    </w:rPr>
  </w:style>
  <w:style w:type="paragraph" w:styleId="Heading8">
    <w:name w:val="heading 8"/>
    <w:basedOn w:val="Normal"/>
    <w:next w:val="Normal"/>
    <w:link w:val="Heading8Char"/>
    <w:qFormat/>
    <w:rsid w:val="008C6800"/>
    <w:pPr>
      <w:spacing w:before="240" w:after="60"/>
      <w:outlineLvl w:val="7"/>
    </w:pPr>
    <w:rPr>
      <w:rFonts w:ascii="Calibri" w:hAnsi="Calibri" w:cs="Times New Roman"/>
      <w:i/>
      <w:iCs/>
      <w:sz w:val="24"/>
    </w:rPr>
  </w:style>
  <w:style w:type="paragraph" w:styleId="Heading9">
    <w:name w:val="heading 9"/>
    <w:basedOn w:val="Normal"/>
    <w:next w:val="Normal"/>
    <w:link w:val="Heading9Char"/>
    <w:qFormat/>
    <w:rsid w:val="008C6800"/>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rPr>
      <w:rFonts w:cs="Times New Roman"/>
      <w:lang w:val="x-none" w:eastAsia="x-none"/>
    </w:rPr>
  </w:style>
  <w:style w:type="paragraph" w:styleId="Header">
    <w:name w:val="header"/>
    <w:basedOn w:val="Normal"/>
    <w:link w:val="HeaderChar"/>
    <w:uiPriority w:val="99"/>
    <w:rsid w:val="001D04BF"/>
    <w:pPr>
      <w:tabs>
        <w:tab w:val="center" w:pos="4320"/>
        <w:tab w:val="right" w:pos="8640"/>
      </w:tabs>
    </w:pPr>
  </w:style>
  <w:style w:type="paragraph" w:styleId="Footer">
    <w:name w:val="footer"/>
    <w:basedOn w:val="Normal"/>
    <w:link w:val="FooterChar"/>
    <w:uiPriority w:val="99"/>
    <w:rsid w:val="001D04BF"/>
    <w:pPr>
      <w:tabs>
        <w:tab w:val="center" w:pos="4320"/>
        <w:tab w:val="right" w:pos="8640"/>
      </w:tabs>
    </w:pPr>
  </w:style>
  <w:style w:type="character" w:styleId="PageNumber">
    <w:name w:val="page number"/>
    <w:basedOn w:val="DefaultParagraphFont"/>
    <w:rsid w:val="001D04BF"/>
  </w:style>
  <w:style w:type="character" w:customStyle="1" w:styleId="BodyTextChar">
    <w:name w:val="Body Text Char"/>
    <w:link w:val="BodyText"/>
    <w:rsid w:val="00AA4B7E"/>
    <w:rPr>
      <w:rFonts w:ascii="Arial" w:hAnsi="Arial" w:cs="Arial"/>
      <w:szCs w:val="24"/>
    </w:rPr>
  </w:style>
  <w:style w:type="character" w:styleId="Hyperlink">
    <w:name w:val="Hyperlink"/>
    <w:uiPriority w:val="99"/>
    <w:rsid w:val="00D016A6"/>
    <w:rPr>
      <w:strike w:val="0"/>
      <w:dstrike w:val="0"/>
      <w:color w:val="0000FF"/>
      <w:u w:val="none"/>
      <w:effect w:val="none"/>
    </w:rPr>
  </w:style>
  <w:style w:type="character" w:styleId="FollowedHyperlink">
    <w:name w:val="FollowedHyperlink"/>
    <w:rsid w:val="00B94986"/>
    <w:rPr>
      <w:color w:val="800080"/>
      <w:u w:val="single"/>
    </w:rPr>
  </w:style>
  <w:style w:type="table" w:styleId="TableGrid">
    <w:name w:val="Table Grid"/>
    <w:basedOn w:val="TableNormal"/>
    <w:uiPriority w:val="59"/>
    <w:rsid w:val="00B04B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c">
    <w:name w:val="abc"/>
    <w:basedOn w:val="Normal"/>
    <w:rsid w:val="008A12B3"/>
    <w:pPr>
      <w:autoSpaceDE w:val="0"/>
      <w:autoSpaceDN w:val="0"/>
    </w:pPr>
    <w:rPr>
      <w:rFonts w:ascii=".VnTime" w:hAnsi=".VnTime" w:cs=".VnTime"/>
      <w:sz w:val="24"/>
    </w:rPr>
  </w:style>
  <w:style w:type="paragraph" w:customStyle="1" w:styleId="daude1">
    <w:name w:val="daude1"/>
    <w:basedOn w:val="Heading1"/>
    <w:rsid w:val="009D3D25"/>
    <w:pPr>
      <w:autoSpaceDE w:val="0"/>
      <w:autoSpaceDN w:val="0"/>
      <w:spacing w:line="240" w:lineRule="exact"/>
      <w:outlineLvl w:val="9"/>
    </w:pPr>
    <w:rPr>
      <w:rFonts w:ascii=".VnArial" w:hAnsi=".VnArial" w:cs=".VnArial"/>
      <w:kern w:val="28"/>
      <w:sz w:val="28"/>
      <w:szCs w:val="28"/>
    </w:rPr>
  </w:style>
  <w:style w:type="character" w:customStyle="1" w:styleId="Heading1Char">
    <w:name w:val="Heading 1 Char"/>
    <w:link w:val="Heading1"/>
    <w:rsid w:val="001010E9"/>
    <w:rPr>
      <w:rFonts w:ascii="Arial" w:hAnsi="Arial" w:cs="Arial"/>
      <w:b/>
      <w:bCs/>
      <w:color w:val="000000"/>
      <w:kern w:val="32"/>
      <w:sz w:val="24"/>
      <w:szCs w:val="24"/>
      <w:lang w:eastAsia="x-none"/>
    </w:rPr>
  </w:style>
  <w:style w:type="paragraph" w:styleId="BodyTextIndent3">
    <w:name w:val="Body Text Indent 3"/>
    <w:basedOn w:val="Normal"/>
    <w:link w:val="BodyTextIndent3Char"/>
    <w:rsid w:val="00745DD3"/>
    <w:pPr>
      <w:spacing w:after="120"/>
      <w:ind w:left="360"/>
    </w:pPr>
    <w:rPr>
      <w:rFonts w:cs="Times New Roman"/>
      <w:sz w:val="16"/>
      <w:szCs w:val="16"/>
      <w:lang w:val="x-none" w:eastAsia="x-none"/>
    </w:rPr>
  </w:style>
  <w:style w:type="character" w:customStyle="1" w:styleId="BodyTextIndent3Char">
    <w:name w:val="Body Text Indent 3 Char"/>
    <w:link w:val="BodyTextIndent3"/>
    <w:rsid w:val="00745DD3"/>
    <w:rPr>
      <w:rFonts w:ascii="Arial" w:hAnsi="Arial" w:cs="Arial"/>
      <w:sz w:val="16"/>
      <w:szCs w:val="16"/>
    </w:rPr>
  </w:style>
  <w:style w:type="paragraph" w:styleId="NormalWeb">
    <w:name w:val="Normal (Web)"/>
    <w:basedOn w:val="Normal"/>
    <w:uiPriority w:val="99"/>
    <w:rsid w:val="00A316A3"/>
    <w:pPr>
      <w:spacing w:before="100" w:beforeAutospacing="1" w:after="100" w:afterAutospacing="1"/>
    </w:pPr>
    <w:rPr>
      <w:rFonts w:ascii="Times New Roman" w:hAnsi="Times New Roman" w:cs="Times New Roman"/>
      <w:sz w:val="24"/>
      <w:lang w:val="vi-VN" w:eastAsia="vi-VN"/>
    </w:rPr>
  </w:style>
  <w:style w:type="character" w:customStyle="1" w:styleId="Heading2Char">
    <w:name w:val="Heading 2 Char"/>
    <w:link w:val="Heading2"/>
    <w:uiPriority w:val="9"/>
    <w:rsid w:val="002A250B"/>
    <w:rPr>
      <w:rFonts w:ascii="Arial" w:hAnsi="Arial"/>
      <w:bCs/>
      <w:iCs/>
      <w:sz w:val="24"/>
      <w:szCs w:val="28"/>
      <w:lang w:val="x-none" w:eastAsia="x-none"/>
    </w:rPr>
  </w:style>
  <w:style w:type="character" w:customStyle="1" w:styleId="apple-converted-space">
    <w:name w:val="apple-converted-space"/>
    <w:basedOn w:val="DefaultParagraphFont"/>
    <w:rsid w:val="00634957"/>
  </w:style>
  <w:style w:type="character" w:customStyle="1" w:styleId="Heading3Char">
    <w:name w:val="Heading 3 Char"/>
    <w:link w:val="Heading3"/>
    <w:rsid w:val="001010E9"/>
    <w:rPr>
      <w:rFonts w:ascii="Arial" w:hAnsi="Arial"/>
      <w:bCs/>
      <w:sz w:val="24"/>
      <w:szCs w:val="26"/>
      <w:lang w:val="x-none" w:eastAsia="x-none"/>
    </w:rPr>
  </w:style>
  <w:style w:type="character" w:customStyle="1" w:styleId="Heading4Char">
    <w:name w:val="Heading 4 Char"/>
    <w:link w:val="Heading4"/>
    <w:uiPriority w:val="9"/>
    <w:rsid w:val="00F90388"/>
    <w:rPr>
      <w:rFonts w:ascii="Calibri" w:hAnsi="Calibri"/>
      <w:b/>
      <w:bCs/>
      <w:sz w:val="28"/>
      <w:szCs w:val="28"/>
      <w:lang w:val="x-none" w:eastAsia="x-none"/>
    </w:rPr>
  </w:style>
  <w:style w:type="paragraph" w:customStyle="1" w:styleId="MediumGrid1-Accent21">
    <w:name w:val="Medium Grid 1 - Accent 21"/>
    <w:aliases w:val="Имя таблицы"/>
    <w:basedOn w:val="Normal"/>
    <w:link w:val="MediumGrid1-Accent2Char"/>
    <w:uiPriority w:val="99"/>
    <w:qFormat/>
    <w:rsid w:val="00684F26"/>
    <w:pPr>
      <w:ind w:left="720"/>
      <w:contextualSpacing/>
    </w:pPr>
    <w:rPr>
      <w:rFonts w:ascii="Times New Roman" w:hAnsi="Times New Roman" w:cs="Times New Roman"/>
      <w:sz w:val="24"/>
    </w:rPr>
  </w:style>
  <w:style w:type="paragraph" w:styleId="BalloonText">
    <w:name w:val="Balloon Text"/>
    <w:basedOn w:val="Normal"/>
    <w:link w:val="BalloonTextChar"/>
    <w:rsid w:val="001728B2"/>
    <w:rPr>
      <w:rFonts w:ascii="Tahoma" w:hAnsi="Tahoma" w:cs="Times New Roman"/>
      <w:sz w:val="16"/>
      <w:szCs w:val="16"/>
      <w:lang w:val="x-none" w:eastAsia="x-none"/>
    </w:rPr>
  </w:style>
  <w:style w:type="character" w:customStyle="1" w:styleId="BalloonTextChar">
    <w:name w:val="Balloon Text Char"/>
    <w:link w:val="BalloonText"/>
    <w:rsid w:val="001728B2"/>
    <w:rPr>
      <w:rFonts w:ascii="Tahoma" w:hAnsi="Tahoma" w:cs="Tahoma"/>
      <w:sz w:val="16"/>
      <w:szCs w:val="16"/>
    </w:rPr>
  </w:style>
  <w:style w:type="character" w:customStyle="1" w:styleId="Heading5Char">
    <w:name w:val="Heading 5 Char"/>
    <w:link w:val="Heading5"/>
    <w:uiPriority w:val="9"/>
    <w:semiHidden/>
    <w:rsid w:val="00461989"/>
    <w:rPr>
      <w:rFonts w:ascii="Calibri" w:hAnsi="Calibri"/>
      <w:b/>
      <w:bCs/>
      <w:i/>
      <w:iCs/>
      <w:sz w:val="26"/>
      <w:szCs w:val="26"/>
      <w:lang w:val="x-none" w:eastAsia="x-none"/>
    </w:rPr>
  </w:style>
  <w:style w:type="character" w:styleId="Strong">
    <w:name w:val="Strong"/>
    <w:uiPriority w:val="22"/>
    <w:qFormat/>
    <w:rsid w:val="00A131F8"/>
    <w:rPr>
      <w:b/>
      <w:bCs/>
    </w:rPr>
  </w:style>
  <w:style w:type="numbering" w:customStyle="1" w:styleId="Style11">
    <w:name w:val="Style11"/>
    <w:uiPriority w:val="99"/>
    <w:rsid w:val="000516F7"/>
    <w:pPr>
      <w:numPr>
        <w:numId w:val="2"/>
      </w:numPr>
    </w:pPr>
  </w:style>
  <w:style w:type="numbering" w:customStyle="1" w:styleId="Style5">
    <w:name w:val="Style5"/>
    <w:uiPriority w:val="99"/>
    <w:rsid w:val="005072FC"/>
    <w:pPr>
      <w:numPr>
        <w:numId w:val="3"/>
      </w:numPr>
    </w:pPr>
  </w:style>
  <w:style w:type="character" w:customStyle="1" w:styleId="nowrap">
    <w:name w:val="nowrap"/>
    <w:basedOn w:val="DefaultParagraphFont"/>
    <w:rsid w:val="00D44BE9"/>
  </w:style>
  <w:style w:type="character" w:styleId="CommentReference">
    <w:name w:val="annotation reference"/>
    <w:uiPriority w:val="99"/>
    <w:unhideWhenUsed/>
    <w:rsid w:val="00957045"/>
    <w:rPr>
      <w:rFonts w:ascii="Times New Roman" w:eastAsia="Times New Roman" w:hAnsi="Times New Roman"/>
      <w:sz w:val="16"/>
      <w:szCs w:val="16"/>
    </w:rPr>
  </w:style>
  <w:style w:type="character" w:customStyle="1" w:styleId="algo-summary">
    <w:name w:val="algo-summary"/>
    <w:basedOn w:val="DefaultParagraphFont"/>
    <w:rsid w:val="004E4849"/>
  </w:style>
  <w:style w:type="character" w:customStyle="1" w:styleId="FooterChar">
    <w:name w:val="Footer Char"/>
    <w:link w:val="Footer"/>
    <w:uiPriority w:val="99"/>
    <w:rsid w:val="00B86ED8"/>
    <w:rPr>
      <w:rFonts w:ascii="Arial" w:hAnsi="Arial" w:cs="Arial"/>
      <w:szCs w:val="24"/>
    </w:rPr>
  </w:style>
  <w:style w:type="character" w:customStyle="1" w:styleId="Heading6Char">
    <w:name w:val="Heading 6 Char"/>
    <w:link w:val="Heading6"/>
    <w:semiHidden/>
    <w:rsid w:val="008C6800"/>
    <w:rPr>
      <w:rFonts w:ascii="Calibri" w:hAnsi="Calibri"/>
      <w:b/>
      <w:bCs/>
      <w:sz w:val="22"/>
      <w:szCs w:val="22"/>
    </w:rPr>
  </w:style>
  <w:style w:type="character" w:customStyle="1" w:styleId="Heading7Char">
    <w:name w:val="Heading 7 Char"/>
    <w:link w:val="Heading7"/>
    <w:semiHidden/>
    <w:rsid w:val="008C6800"/>
    <w:rPr>
      <w:rFonts w:ascii="Calibri" w:hAnsi="Calibri"/>
      <w:sz w:val="24"/>
      <w:szCs w:val="24"/>
    </w:rPr>
  </w:style>
  <w:style w:type="character" w:customStyle="1" w:styleId="Heading8Char">
    <w:name w:val="Heading 8 Char"/>
    <w:link w:val="Heading8"/>
    <w:semiHidden/>
    <w:rsid w:val="008C6800"/>
    <w:rPr>
      <w:rFonts w:ascii="Calibri" w:hAnsi="Calibri"/>
      <w:i/>
      <w:iCs/>
      <w:sz w:val="24"/>
      <w:szCs w:val="24"/>
    </w:rPr>
  </w:style>
  <w:style w:type="character" w:customStyle="1" w:styleId="Heading9Char">
    <w:name w:val="Heading 9 Char"/>
    <w:link w:val="Heading9"/>
    <w:semiHidden/>
    <w:rsid w:val="008C6800"/>
    <w:rPr>
      <w:rFonts w:ascii="Cambria" w:hAnsi="Cambria"/>
      <w:sz w:val="22"/>
      <w:szCs w:val="22"/>
    </w:rPr>
  </w:style>
  <w:style w:type="numbering" w:customStyle="1" w:styleId="Style1">
    <w:name w:val="Style1"/>
    <w:rsid w:val="004C6CD0"/>
    <w:pPr>
      <w:numPr>
        <w:numId w:val="12"/>
      </w:numPr>
    </w:pPr>
  </w:style>
  <w:style w:type="numbering" w:customStyle="1" w:styleId="Style2">
    <w:name w:val="Style2"/>
    <w:rsid w:val="004C6CD0"/>
    <w:pPr>
      <w:numPr>
        <w:numId w:val="13"/>
      </w:numPr>
    </w:pPr>
  </w:style>
  <w:style w:type="paragraph" w:styleId="TOC1">
    <w:name w:val="toc 1"/>
    <w:basedOn w:val="Normal"/>
    <w:next w:val="Normal"/>
    <w:autoRedefine/>
    <w:uiPriority w:val="39"/>
    <w:rsid w:val="00DA403A"/>
    <w:pPr>
      <w:tabs>
        <w:tab w:val="left" w:pos="284"/>
        <w:tab w:val="right" w:leader="dot" w:pos="9204"/>
      </w:tabs>
      <w:spacing w:before="120" w:after="120" w:line="320" w:lineRule="exact"/>
    </w:pPr>
    <w:rPr>
      <w:sz w:val="24"/>
    </w:rPr>
  </w:style>
  <w:style w:type="paragraph" w:styleId="TOC2">
    <w:name w:val="toc 2"/>
    <w:basedOn w:val="Normal"/>
    <w:next w:val="Normal"/>
    <w:autoRedefine/>
    <w:uiPriority w:val="39"/>
    <w:rsid w:val="009E639C"/>
    <w:pPr>
      <w:ind w:left="200"/>
    </w:pPr>
  </w:style>
  <w:style w:type="paragraph" w:styleId="TOC3">
    <w:name w:val="toc 3"/>
    <w:basedOn w:val="Normal"/>
    <w:next w:val="Normal"/>
    <w:autoRedefine/>
    <w:uiPriority w:val="39"/>
    <w:rsid w:val="009E639C"/>
    <w:pPr>
      <w:ind w:left="400"/>
    </w:pPr>
  </w:style>
  <w:style w:type="paragraph" w:styleId="TOC4">
    <w:name w:val="toc 4"/>
    <w:basedOn w:val="Normal"/>
    <w:next w:val="Normal"/>
    <w:autoRedefine/>
    <w:uiPriority w:val="39"/>
    <w:unhideWhenUsed/>
    <w:rsid w:val="009E639C"/>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9E639C"/>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9E639C"/>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9E639C"/>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9E639C"/>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9E639C"/>
    <w:pPr>
      <w:spacing w:after="100" w:line="276" w:lineRule="auto"/>
      <w:ind w:left="1760"/>
    </w:pPr>
    <w:rPr>
      <w:rFonts w:ascii="Calibri" w:hAnsi="Calibri" w:cs="Times New Roman"/>
      <w:sz w:val="22"/>
      <w:szCs w:val="22"/>
    </w:rPr>
  </w:style>
  <w:style w:type="paragraph" w:customStyle="1" w:styleId="GridTable3">
    <w:name w:val="Grid Table 3"/>
    <w:basedOn w:val="Heading1"/>
    <w:next w:val="Normal"/>
    <w:uiPriority w:val="39"/>
    <w:semiHidden/>
    <w:unhideWhenUsed/>
    <w:qFormat/>
    <w:rsid w:val="009E639C"/>
    <w:pPr>
      <w:keepLines/>
      <w:numPr>
        <w:numId w:val="0"/>
      </w:numPr>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uiPriority w:val="20"/>
    <w:qFormat/>
    <w:rsid w:val="006110B1"/>
    <w:rPr>
      <w:i/>
      <w:iCs/>
    </w:rPr>
  </w:style>
  <w:style w:type="character" w:customStyle="1" w:styleId="a">
    <w:name w:val="Основной текст_"/>
    <w:link w:val="a0"/>
    <w:rsid w:val="003828BA"/>
    <w:rPr>
      <w:sz w:val="31"/>
      <w:szCs w:val="31"/>
      <w:shd w:val="clear" w:color="auto" w:fill="FFFFFF"/>
    </w:rPr>
  </w:style>
  <w:style w:type="paragraph" w:customStyle="1" w:styleId="a0">
    <w:name w:val="Основной текст"/>
    <w:basedOn w:val="Normal"/>
    <w:link w:val="a"/>
    <w:rsid w:val="003828BA"/>
    <w:pPr>
      <w:widowControl w:val="0"/>
      <w:shd w:val="clear" w:color="auto" w:fill="FFFFFF"/>
      <w:spacing w:after="60" w:line="0" w:lineRule="atLeast"/>
      <w:ind w:hanging="400"/>
      <w:jc w:val="both"/>
    </w:pPr>
    <w:rPr>
      <w:rFonts w:ascii="Times New Roman" w:hAnsi="Times New Roman" w:cs="Times New Roman"/>
      <w:sz w:val="31"/>
      <w:szCs w:val="31"/>
    </w:rPr>
  </w:style>
  <w:style w:type="paragraph" w:styleId="CommentText">
    <w:name w:val="annotation text"/>
    <w:basedOn w:val="Normal"/>
    <w:link w:val="CommentTextChar"/>
    <w:uiPriority w:val="99"/>
    <w:unhideWhenUsed/>
    <w:rsid w:val="003828BA"/>
    <w:pPr>
      <w:spacing w:after="200" w:line="276" w:lineRule="auto"/>
    </w:pPr>
    <w:rPr>
      <w:rFonts w:ascii="Calibri" w:eastAsia="Calibri" w:hAnsi="Calibri" w:cs="Times New Roman"/>
      <w:szCs w:val="20"/>
    </w:rPr>
  </w:style>
  <w:style w:type="character" w:customStyle="1" w:styleId="CommentTextChar">
    <w:name w:val="Comment Text Char"/>
    <w:link w:val="CommentText"/>
    <w:uiPriority w:val="99"/>
    <w:rsid w:val="003828BA"/>
    <w:rPr>
      <w:rFonts w:ascii="Calibri" w:eastAsia="Calibri" w:hAnsi="Calibri"/>
    </w:rPr>
  </w:style>
  <w:style w:type="paragraph" w:customStyle="1" w:styleId="5-">
    <w:name w:val="5-款"/>
    <w:basedOn w:val="Normal"/>
    <w:next w:val="Normal"/>
    <w:link w:val="5-Char"/>
    <w:qFormat/>
    <w:rsid w:val="00960D81"/>
    <w:pPr>
      <w:widowControl w:val="0"/>
      <w:numPr>
        <w:numId w:val="18"/>
      </w:numPr>
      <w:spacing w:line="460" w:lineRule="exact"/>
      <w:jc w:val="both"/>
      <w:outlineLvl w:val="2"/>
    </w:pPr>
    <w:rPr>
      <w:rFonts w:ascii="Times New Roman" w:eastAsia="FangSong_GB2312" w:hAnsi="Times New Roman" w:cs="Times New Roman"/>
      <w:kern w:val="2"/>
      <w:sz w:val="28"/>
      <w:lang w:val="x-none" w:eastAsia="zh-CN"/>
    </w:rPr>
  </w:style>
  <w:style w:type="character" w:customStyle="1" w:styleId="5-Char">
    <w:name w:val="5-款 Char"/>
    <w:link w:val="5-"/>
    <w:rsid w:val="00960D81"/>
    <w:rPr>
      <w:rFonts w:eastAsia="FangSong_GB2312"/>
      <w:kern w:val="2"/>
      <w:sz w:val="28"/>
      <w:szCs w:val="24"/>
      <w:lang w:val="x-none" w:eastAsia="zh-CN"/>
    </w:rPr>
  </w:style>
  <w:style w:type="character" w:customStyle="1" w:styleId="MediumGrid1-Accent2Char">
    <w:name w:val="Medium Grid 1 - Accent 2 Char"/>
    <w:aliases w:val="Имя таблицы Char"/>
    <w:link w:val="MediumGrid1-Accent21"/>
    <w:uiPriority w:val="99"/>
    <w:locked/>
    <w:rsid w:val="00AF22B4"/>
    <w:rPr>
      <w:sz w:val="24"/>
      <w:szCs w:val="24"/>
    </w:rPr>
  </w:style>
  <w:style w:type="paragraph" w:styleId="BodyTextIndent2">
    <w:name w:val="Body Text Indent 2"/>
    <w:basedOn w:val="Normal"/>
    <w:link w:val="BodyTextIndent2Char"/>
    <w:rsid w:val="0083585F"/>
    <w:pPr>
      <w:spacing w:after="120" w:line="480" w:lineRule="auto"/>
      <w:ind w:left="283"/>
    </w:pPr>
  </w:style>
  <w:style w:type="character" w:customStyle="1" w:styleId="BodyTextIndent2Char">
    <w:name w:val="Body Text Indent 2 Char"/>
    <w:link w:val="BodyTextIndent2"/>
    <w:rsid w:val="0083585F"/>
    <w:rPr>
      <w:rFonts w:ascii="Arial" w:hAnsi="Arial" w:cs="Arial"/>
      <w:szCs w:val="24"/>
    </w:rPr>
  </w:style>
  <w:style w:type="character" w:customStyle="1" w:styleId="HeaderChar">
    <w:name w:val="Header Char"/>
    <w:link w:val="Header"/>
    <w:uiPriority w:val="99"/>
    <w:rsid w:val="00952648"/>
    <w:rPr>
      <w:rFonts w:ascii="Arial" w:hAnsi="Arial" w:cs="Arial"/>
      <w:szCs w:val="24"/>
    </w:rPr>
  </w:style>
  <w:style w:type="paragraph" w:styleId="ListParagraph">
    <w:name w:val="List Paragraph"/>
    <w:basedOn w:val="Normal"/>
    <w:uiPriority w:val="99"/>
    <w:qFormat/>
    <w:rsid w:val="00DD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1639">
      <w:bodyDiv w:val="1"/>
      <w:marLeft w:val="0"/>
      <w:marRight w:val="0"/>
      <w:marTop w:val="0"/>
      <w:marBottom w:val="0"/>
      <w:divBdr>
        <w:top w:val="none" w:sz="0" w:space="0" w:color="auto"/>
        <w:left w:val="none" w:sz="0" w:space="0" w:color="auto"/>
        <w:bottom w:val="none" w:sz="0" w:space="0" w:color="auto"/>
        <w:right w:val="none" w:sz="0" w:space="0" w:color="auto"/>
      </w:divBdr>
    </w:div>
    <w:div w:id="77874837">
      <w:bodyDiv w:val="1"/>
      <w:marLeft w:val="0"/>
      <w:marRight w:val="0"/>
      <w:marTop w:val="0"/>
      <w:marBottom w:val="0"/>
      <w:divBdr>
        <w:top w:val="none" w:sz="0" w:space="0" w:color="auto"/>
        <w:left w:val="none" w:sz="0" w:space="0" w:color="auto"/>
        <w:bottom w:val="none" w:sz="0" w:space="0" w:color="auto"/>
        <w:right w:val="none" w:sz="0" w:space="0" w:color="auto"/>
      </w:divBdr>
    </w:div>
    <w:div w:id="109935245">
      <w:bodyDiv w:val="1"/>
      <w:marLeft w:val="0"/>
      <w:marRight w:val="0"/>
      <w:marTop w:val="0"/>
      <w:marBottom w:val="0"/>
      <w:divBdr>
        <w:top w:val="none" w:sz="0" w:space="0" w:color="auto"/>
        <w:left w:val="none" w:sz="0" w:space="0" w:color="auto"/>
        <w:bottom w:val="none" w:sz="0" w:space="0" w:color="auto"/>
        <w:right w:val="none" w:sz="0" w:space="0" w:color="auto"/>
      </w:divBdr>
    </w:div>
    <w:div w:id="172958075">
      <w:bodyDiv w:val="1"/>
      <w:marLeft w:val="0"/>
      <w:marRight w:val="0"/>
      <w:marTop w:val="0"/>
      <w:marBottom w:val="0"/>
      <w:divBdr>
        <w:top w:val="none" w:sz="0" w:space="0" w:color="auto"/>
        <w:left w:val="none" w:sz="0" w:space="0" w:color="auto"/>
        <w:bottom w:val="none" w:sz="0" w:space="0" w:color="auto"/>
        <w:right w:val="none" w:sz="0" w:space="0" w:color="auto"/>
      </w:divBdr>
    </w:div>
    <w:div w:id="200824116">
      <w:bodyDiv w:val="1"/>
      <w:marLeft w:val="0"/>
      <w:marRight w:val="0"/>
      <w:marTop w:val="0"/>
      <w:marBottom w:val="0"/>
      <w:divBdr>
        <w:top w:val="none" w:sz="0" w:space="0" w:color="auto"/>
        <w:left w:val="none" w:sz="0" w:space="0" w:color="auto"/>
        <w:bottom w:val="none" w:sz="0" w:space="0" w:color="auto"/>
        <w:right w:val="none" w:sz="0" w:space="0" w:color="auto"/>
      </w:divBdr>
    </w:div>
    <w:div w:id="234098128">
      <w:bodyDiv w:val="1"/>
      <w:marLeft w:val="0"/>
      <w:marRight w:val="0"/>
      <w:marTop w:val="0"/>
      <w:marBottom w:val="0"/>
      <w:divBdr>
        <w:top w:val="none" w:sz="0" w:space="0" w:color="auto"/>
        <w:left w:val="none" w:sz="0" w:space="0" w:color="auto"/>
        <w:bottom w:val="none" w:sz="0" w:space="0" w:color="auto"/>
        <w:right w:val="none" w:sz="0" w:space="0" w:color="auto"/>
      </w:divBdr>
    </w:div>
    <w:div w:id="294994122">
      <w:bodyDiv w:val="1"/>
      <w:marLeft w:val="0"/>
      <w:marRight w:val="0"/>
      <w:marTop w:val="0"/>
      <w:marBottom w:val="0"/>
      <w:divBdr>
        <w:top w:val="none" w:sz="0" w:space="0" w:color="auto"/>
        <w:left w:val="none" w:sz="0" w:space="0" w:color="auto"/>
        <w:bottom w:val="none" w:sz="0" w:space="0" w:color="auto"/>
        <w:right w:val="none" w:sz="0" w:space="0" w:color="auto"/>
      </w:divBdr>
    </w:div>
    <w:div w:id="304701467">
      <w:bodyDiv w:val="1"/>
      <w:marLeft w:val="0"/>
      <w:marRight w:val="0"/>
      <w:marTop w:val="0"/>
      <w:marBottom w:val="0"/>
      <w:divBdr>
        <w:top w:val="none" w:sz="0" w:space="0" w:color="auto"/>
        <w:left w:val="none" w:sz="0" w:space="0" w:color="auto"/>
        <w:bottom w:val="none" w:sz="0" w:space="0" w:color="auto"/>
        <w:right w:val="none" w:sz="0" w:space="0" w:color="auto"/>
      </w:divBdr>
      <w:divsChild>
        <w:div w:id="46492144">
          <w:marLeft w:val="0"/>
          <w:marRight w:val="0"/>
          <w:marTop w:val="0"/>
          <w:marBottom w:val="0"/>
          <w:divBdr>
            <w:top w:val="none" w:sz="0" w:space="0" w:color="auto"/>
            <w:left w:val="none" w:sz="0" w:space="0" w:color="auto"/>
            <w:bottom w:val="none" w:sz="0" w:space="0" w:color="auto"/>
            <w:right w:val="none" w:sz="0" w:space="0" w:color="auto"/>
          </w:divBdr>
        </w:div>
        <w:div w:id="333336501">
          <w:marLeft w:val="0"/>
          <w:marRight w:val="0"/>
          <w:marTop w:val="0"/>
          <w:marBottom w:val="0"/>
          <w:divBdr>
            <w:top w:val="none" w:sz="0" w:space="0" w:color="auto"/>
            <w:left w:val="none" w:sz="0" w:space="0" w:color="auto"/>
            <w:bottom w:val="none" w:sz="0" w:space="0" w:color="auto"/>
            <w:right w:val="none" w:sz="0" w:space="0" w:color="auto"/>
          </w:divBdr>
        </w:div>
        <w:div w:id="369040797">
          <w:marLeft w:val="0"/>
          <w:marRight w:val="0"/>
          <w:marTop w:val="0"/>
          <w:marBottom w:val="0"/>
          <w:divBdr>
            <w:top w:val="none" w:sz="0" w:space="0" w:color="auto"/>
            <w:left w:val="none" w:sz="0" w:space="0" w:color="auto"/>
            <w:bottom w:val="none" w:sz="0" w:space="0" w:color="auto"/>
            <w:right w:val="none" w:sz="0" w:space="0" w:color="auto"/>
          </w:divBdr>
        </w:div>
        <w:div w:id="561450302">
          <w:marLeft w:val="0"/>
          <w:marRight w:val="0"/>
          <w:marTop w:val="0"/>
          <w:marBottom w:val="0"/>
          <w:divBdr>
            <w:top w:val="none" w:sz="0" w:space="0" w:color="auto"/>
            <w:left w:val="none" w:sz="0" w:space="0" w:color="auto"/>
            <w:bottom w:val="none" w:sz="0" w:space="0" w:color="auto"/>
            <w:right w:val="none" w:sz="0" w:space="0" w:color="auto"/>
          </w:divBdr>
        </w:div>
        <w:div w:id="841966870">
          <w:marLeft w:val="0"/>
          <w:marRight w:val="0"/>
          <w:marTop w:val="0"/>
          <w:marBottom w:val="0"/>
          <w:divBdr>
            <w:top w:val="none" w:sz="0" w:space="0" w:color="auto"/>
            <w:left w:val="none" w:sz="0" w:space="0" w:color="auto"/>
            <w:bottom w:val="none" w:sz="0" w:space="0" w:color="auto"/>
            <w:right w:val="none" w:sz="0" w:space="0" w:color="auto"/>
          </w:divBdr>
        </w:div>
        <w:div w:id="1252813382">
          <w:marLeft w:val="0"/>
          <w:marRight w:val="0"/>
          <w:marTop w:val="0"/>
          <w:marBottom w:val="0"/>
          <w:divBdr>
            <w:top w:val="none" w:sz="0" w:space="0" w:color="auto"/>
            <w:left w:val="none" w:sz="0" w:space="0" w:color="auto"/>
            <w:bottom w:val="none" w:sz="0" w:space="0" w:color="auto"/>
            <w:right w:val="none" w:sz="0" w:space="0" w:color="auto"/>
          </w:divBdr>
        </w:div>
      </w:divsChild>
    </w:div>
    <w:div w:id="329716873">
      <w:bodyDiv w:val="1"/>
      <w:marLeft w:val="0"/>
      <w:marRight w:val="0"/>
      <w:marTop w:val="0"/>
      <w:marBottom w:val="0"/>
      <w:divBdr>
        <w:top w:val="none" w:sz="0" w:space="0" w:color="auto"/>
        <w:left w:val="none" w:sz="0" w:space="0" w:color="auto"/>
        <w:bottom w:val="none" w:sz="0" w:space="0" w:color="auto"/>
        <w:right w:val="none" w:sz="0" w:space="0" w:color="auto"/>
      </w:divBdr>
    </w:div>
    <w:div w:id="383800498">
      <w:bodyDiv w:val="1"/>
      <w:marLeft w:val="0"/>
      <w:marRight w:val="0"/>
      <w:marTop w:val="0"/>
      <w:marBottom w:val="0"/>
      <w:divBdr>
        <w:top w:val="none" w:sz="0" w:space="0" w:color="auto"/>
        <w:left w:val="none" w:sz="0" w:space="0" w:color="auto"/>
        <w:bottom w:val="none" w:sz="0" w:space="0" w:color="auto"/>
        <w:right w:val="none" w:sz="0" w:space="0" w:color="auto"/>
      </w:divBdr>
    </w:div>
    <w:div w:id="422342842">
      <w:bodyDiv w:val="1"/>
      <w:marLeft w:val="0"/>
      <w:marRight w:val="0"/>
      <w:marTop w:val="0"/>
      <w:marBottom w:val="0"/>
      <w:divBdr>
        <w:top w:val="none" w:sz="0" w:space="0" w:color="auto"/>
        <w:left w:val="none" w:sz="0" w:space="0" w:color="auto"/>
        <w:bottom w:val="none" w:sz="0" w:space="0" w:color="auto"/>
        <w:right w:val="none" w:sz="0" w:space="0" w:color="auto"/>
      </w:divBdr>
    </w:div>
    <w:div w:id="473640045">
      <w:bodyDiv w:val="1"/>
      <w:marLeft w:val="0"/>
      <w:marRight w:val="0"/>
      <w:marTop w:val="0"/>
      <w:marBottom w:val="0"/>
      <w:divBdr>
        <w:top w:val="none" w:sz="0" w:space="0" w:color="auto"/>
        <w:left w:val="none" w:sz="0" w:space="0" w:color="auto"/>
        <w:bottom w:val="none" w:sz="0" w:space="0" w:color="auto"/>
        <w:right w:val="none" w:sz="0" w:space="0" w:color="auto"/>
      </w:divBdr>
    </w:div>
    <w:div w:id="544951393">
      <w:bodyDiv w:val="1"/>
      <w:marLeft w:val="0"/>
      <w:marRight w:val="0"/>
      <w:marTop w:val="0"/>
      <w:marBottom w:val="0"/>
      <w:divBdr>
        <w:top w:val="none" w:sz="0" w:space="0" w:color="auto"/>
        <w:left w:val="none" w:sz="0" w:space="0" w:color="auto"/>
        <w:bottom w:val="none" w:sz="0" w:space="0" w:color="auto"/>
        <w:right w:val="none" w:sz="0" w:space="0" w:color="auto"/>
      </w:divBdr>
    </w:div>
    <w:div w:id="593516143">
      <w:bodyDiv w:val="1"/>
      <w:marLeft w:val="0"/>
      <w:marRight w:val="0"/>
      <w:marTop w:val="0"/>
      <w:marBottom w:val="0"/>
      <w:divBdr>
        <w:top w:val="none" w:sz="0" w:space="0" w:color="auto"/>
        <w:left w:val="none" w:sz="0" w:space="0" w:color="auto"/>
        <w:bottom w:val="none" w:sz="0" w:space="0" w:color="auto"/>
        <w:right w:val="none" w:sz="0" w:space="0" w:color="auto"/>
      </w:divBdr>
    </w:div>
    <w:div w:id="623267435">
      <w:bodyDiv w:val="1"/>
      <w:marLeft w:val="0"/>
      <w:marRight w:val="0"/>
      <w:marTop w:val="0"/>
      <w:marBottom w:val="0"/>
      <w:divBdr>
        <w:top w:val="none" w:sz="0" w:space="0" w:color="auto"/>
        <w:left w:val="none" w:sz="0" w:space="0" w:color="auto"/>
        <w:bottom w:val="none" w:sz="0" w:space="0" w:color="auto"/>
        <w:right w:val="none" w:sz="0" w:space="0" w:color="auto"/>
      </w:divBdr>
    </w:div>
    <w:div w:id="629870714">
      <w:bodyDiv w:val="1"/>
      <w:marLeft w:val="0"/>
      <w:marRight w:val="0"/>
      <w:marTop w:val="0"/>
      <w:marBottom w:val="0"/>
      <w:divBdr>
        <w:top w:val="none" w:sz="0" w:space="0" w:color="auto"/>
        <w:left w:val="none" w:sz="0" w:space="0" w:color="auto"/>
        <w:bottom w:val="none" w:sz="0" w:space="0" w:color="auto"/>
        <w:right w:val="none" w:sz="0" w:space="0" w:color="auto"/>
      </w:divBdr>
    </w:div>
    <w:div w:id="711418944">
      <w:bodyDiv w:val="1"/>
      <w:marLeft w:val="0"/>
      <w:marRight w:val="0"/>
      <w:marTop w:val="0"/>
      <w:marBottom w:val="0"/>
      <w:divBdr>
        <w:top w:val="none" w:sz="0" w:space="0" w:color="auto"/>
        <w:left w:val="none" w:sz="0" w:space="0" w:color="auto"/>
        <w:bottom w:val="none" w:sz="0" w:space="0" w:color="auto"/>
        <w:right w:val="none" w:sz="0" w:space="0" w:color="auto"/>
      </w:divBdr>
      <w:divsChild>
        <w:div w:id="101808005">
          <w:marLeft w:val="0"/>
          <w:marRight w:val="0"/>
          <w:marTop w:val="0"/>
          <w:marBottom w:val="0"/>
          <w:divBdr>
            <w:top w:val="none" w:sz="0" w:space="0" w:color="auto"/>
            <w:left w:val="none" w:sz="0" w:space="0" w:color="auto"/>
            <w:bottom w:val="none" w:sz="0" w:space="0" w:color="auto"/>
            <w:right w:val="none" w:sz="0" w:space="0" w:color="auto"/>
          </w:divBdr>
        </w:div>
        <w:div w:id="167868763">
          <w:marLeft w:val="0"/>
          <w:marRight w:val="0"/>
          <w:marTop w:val="0"/>
          <w:marBottom w:val="0"/>
          <w:divBdr>
            <w:top w:val="none" w:sz="0" w:space="0" w:color="auto"/>
            <w:left w:val="none" w:sz="0" w:space="0" w:color="auto"/>
            <w:bottom w:val="none" w:sz="0" w:space="0" w:color="auto"/>
            <w:right w:val="none" w:sz="0" w:space="0" w:color="auto"/>
          </w:divBdr>
        </w:div>
        <w:div w:id="214397216">
          <w:marLeft w:val="0"/>
          <w:marRight w:val="0"/>
          <w:marTop w:val="0"/>
          <w:marBottom w:val="0"/>
          <w:divBdr>
            <w:top w:val="none" w:sz="0" w:space="0" w:color="auto"/>
            <w:left w:val="none" w:sz="0" w:space="0" w:color="auto"/>
            <w:bottom w:val="none" w:sz="0" w:space="0" w:color="auto"/>
            <w:right w:val="none" w:sz="0" w:space="0" w:color="auto"/>
          </w:divBdr>
        </w:div>
        <w:div w:id="598216094">
          <w:marLeft w:val="0"/>
          <w:marRight w:val="0"/>
          <w:marTop w:val="0"/>
          <w:marBottom w:val="0"/>
          <w:divBdr>
            <w:top w:val="none" w:sz="0" w:space="0" w:color="auto"/>
            <w:left w:val="none" w:sz="0" w:space="0" w:color="auto"/>
            <w:bottom w:val="none" w:sz="0" w:space="0" w:color="auto"/>
            <w:right w:val="none" w:sz="0" w:space="0" w:color="auto"/>
          </w:divBdr>
        </w:div>
        <w:div w:id="833031162">
          <w:marLeft w:val="0"/>
          <w:marRight w:val="0"/>
          <w:marTop w:val="0"/>
          <w:marBottom w:val="0"/>
          <w:divBdr>
            <w:top w:val="none" w:sz="0" w:space="0" w:color="auto"/>
            <w:left w:val="none" w:sz="0" w:space="0" w:color="auto"/>
            <w:bottom w:val="none" w:sz="0" w:space="0" w:color="auto"/>
            <w:right w:val="none" w:sz="0" w:space="0" w:color="auto"/>
          </w:divBdr>
        </w:div>
        <w:div w:id="1338769464">
          <w:marLeft w:val="0"/>
          <w:marRight w:val="0"/>
          <w:marTop w:val="0"/>
          <w:marBottom w:val="0"/>
          <w:divBdr>
            <w:top w:val="none" w:sz="0" w:space="0" w:color="auto"/>
            <w:left w:val="none" w:sz="0" w:space="0" w:color="auto"/>
            <w:bottom w:val="none" w:sz="0" w:space="0" w:color="auto"/>
            <w:right w:val="none" w:sz="0" w:space="0" w:color="auto"/>
          </w:divBdr>
        </w:div>
        <w:div w:id="1608200359">
          <w:marLeft w:val="0"/>
          <w:marRight w:val="0"/>
          <w:marTop w:val="0"/>
          <w:marBottom w:val="0"/>
          <w:divBdr>
            <w:top w:val="none" w:sz="0" w:space="0" w:color="auto"/>
            <w:left w:val="none" w:sz="0" w:space="0" w:color="auto"/>
            <w:bottom w:val="none" w:sz="0" w:space="0" w:color="auto"/>
            <w:right w:val="none" w:sz="0" w:space="0" w:color="auto"/>
          </w:divBdr>
        </w:div>
        <w:div w:id="1997763029">
          <w:marLeft w:val="0"/>
          <w:marRight w:val="0"/>
          <w:marTop w:val="0"/>
          <w:marBottom w:val="0"/>
          <w:divBdr>
            <w:top w:val="none" w:sz="0" w:space="0" w:color="auto"/>
            <w:left w:val="none" w:sz="0" w:space="0" w:color="auto"/>
            <w:bottom w:val="none" w:sz="0" w:space="0" w:color="auto"/>
            <w:right w:val="none" w:sz="0" w:space="0" w:color="auto"/>
          </w:divBdr>
        </w:div>
      </w:divsChild>
    </w:div>
    <w:div w:id="835147104">
      <w:bodyDiv w:val="1"/>
      <w:marLeft w:val="0"/>
      <w:marRight w:val="0"/>
      <w:marTop w:val="0"/>
      <w:marBottom w:val="0"/>
      <w:divBdr>
        <w:top w:val="none" w:sz="0" w:space="0" w:color="auto"/>
        <w:left w:val="none" w:sz="0" w:space="0" w:color="auto"/>
        <w:bottom w:val="none" w:sz="0" w:space="0" w:color="auto"/>
        <w:right w:val="none" w:sz="0" w:space="0" w:color="auto"/>
      </w:divBdr>
    </w:div>
    <w:div w:id="853347651">
      <w:bodyDiv w:val="1"/>
      <w:marLeft w:val="0"/>
      <w:marRight w:val="0"/>
      <w:marTop w:val="0"/>
      <w:marBottom w:val="0"/>
      <w:divBdr>
        <w:top w:val="none" w:sz="0" w:space="0" w:color="auto"/>
        <w:left w:val="none" w:sz="0" w:space="0" w:color="auto"/>
        <w:bottom w:val="none" w:sz="0" w:space="0" w:color="auto"/>
        <w:right w:val="none" w:sz="0" w:space="0" w:color="auto"/>
      </w:divBdr>
    </w:div>
    <w:div w:id="858547073">
      <w:bodyDiv w:val="1"/>
      <w:marLeft w:val="0"/>
      <w:marRight w:val="0"/>
      <w:marTop w:val="0"/>
      <w:marBottom w:val="0"/>
      <w:divBdr>
        <w:top w:val="none" w:sz="0" w:space="0" w:color="auto"/>
        <w:left w:val="none" w:sz="0" w:space="0" w:color="auto"/>
        <w:bottom w:val="none" w:sz="0" w:space="0" w:color="auto"/>
        <w:right w:val="none" w:sz="0" w:space="0" w:color="auto"/>
      </w:divBdr>
    </w:div>
    <w:div w:id="934940592">
      <w:bodyDiv w:val="1"/>
      <w:marLeft w:val="0"/>
      <w:marRight w:val="0"/>
      <w:marTop w:val="0"/>
      <w:marBottom w:val="0"/>
      <w:divBdr>
        <w:top w:val="none" w:sz="0" w:space="0" w:color="auto"/>
        <w:left w:val="none" w:sz="0" w:space="0" w:color="auto"/>
        <w:bottom w:val="none" w:sz="0" w:space="0" w:color="auto"/>
        <w:right w:val="none" w:sz="0" w:space="0" w:color="auto"/>
      </w:divBdr>
    </w:div>
    <w:div w:id="935332207">
      <w:bodyDiv w:val="1"/>
      <w:marLeft w:val="0"/>
      <w:marRight w:val="0"/>
      <w:marTop w:val="0"/>
      <w:marBottom w:val="0"/>
      <w:divBdr>
        <w:top w:val="none" w:sz="0" w:space="0" w:color="auto"/>
        <w:left w:val="none" w:sz="0" w:space="0" w:color="auto"/>
        <w:bottom w:val="none" w:sz="0" w:space="0" w:color="auto"/>
        <w:right w:val="none" w:sz="0" w:space="0" w:color="auto"/>
      </w:divBdr>
      <w:divsChild>
        <w:div w:id="1204170616">
          <w:marLeft w:val="0"/>
          <w:marRight w:val="0"/>
          <w:marTop w:val="0"/>
          <w:marBottom w:val="0"/>
          <w:divBdr>
            <w:top w:val="none" w:sz="0" w:space="0" w:color="auto"/>
            <w:left w:val="none" w:sz="0" w:space="0" w:color="auto"/>
            <w:bottom w:val="none" w:sz="0" w:space="0" w:color="auto"/>
            <w:right w:val="none" w:sz="0" w:space="0" w:color="auto"/>
          </w:divBdr>
        </w:div>
        <w:div w:id="1333098993">
          <w:marLeft w:val="0"/>
          <w:marRight w:val="0"/>
          <w:marTop w:val="0"/>
          <w:marBottom w:val="0"/>
          <w:divBdr>
            <w:top w:val="none" w:sz="0" w:space="0" w:color="auto"/>
            <w:left w:val="none" w:sz="0" w:space="0" w:color="auto"/>
            <w:bottom w:val="none" w:sz="0" w:space="0" w:color="auto"/>
            <w:right w:val="none" w:sz="0" w:space="0" w:color="auto"/>
          </w:divBdr>
        </w:div>
      </w:divsChild>
    </w:div>
    <w:div w:id="958074598">
      <w:bodyDiv w:val="1"/>
      <w:marLeft w:val="0"/>
      <w:marRight w:val="0"/>
      <w:marTop w:val="0"/>
      <w:marBottom w:val="0"/>
      <w:divBdr>
        <w:top w:val="none" w:sz="0" w:space="0" w:color="auto"/>
        <w:left w:val="none" w:sz="0" w:space="0" w:color="auto"/>
        <w:bottom w:val="none" w:sz="0" w:space="0" w:color="auto"/>
        <w:right w:val="none" w:sz="0" w:space="0" w:color="auto"/>
      </w:divBdr>
    </w:div>
    <w:div w:id="974144107">
      <w:bodyDiv w:val="1"/>
      <w:marLeft w:val="0"/>
      <w:marRight w:val="0"/>
      <w:marTop w:val="0"/>
      <w:marBottom w:val="0"/>
      <w:divBdr>
        <w:top w:val="none" w:sz="0" w:space="0" w:color="auto"/>
        <w:left w:val="none" w:sz="0" w:space="0" w:color="auto"/>
        <w:bottom w:val="none" w:sz="0" w:space="0" w:color="auto"/>
        <w:right w:val="none" w:sz="0" w:space="0" w:color="auto"/>
      </w:divBdr>
    </w:div>
    <w:div w:id="1000158862">
      <w:bodyDiv w:val="1"/>
      <w:marLeft w:val="0"/>
      <w:marRight w:val="0"/>
      <w:marTop w:val="0"/>
      <w:marBottom w:val="0"/>
      <w:divBdr>
        <w:top w:val="none" w:sz="0" w:space="0" w:color="auto"/>
        <w:left w:val="none" w:sz="0" w:space="0" w:color="auto"/>
        <w:bottom w:val="none" w:sz="0" w:space="0" w:color="auto"/>
        <w:right w:val="none" w:sz="0" w:space="0" w:color="auto"/>
      </w:divBdr>
    </w:div>
    <w:div w:id="1058668758">
      <w:bodyDiv w:val="1"/>
      <w:marLeft w:val="0"/>
      <w:marRight w:val="0"/>
      <w:marTop w:val="0"/>
      <w:marBottom w:val="0"/>
      <w:divBdr>
        <w:top w:val="none" w:sz="0" w:space="0" w:color="auto"/>
        <w:left w:val="none" w:sz="0" w:space="0" w:color="auto"/>
        <w:bottom w:val="none" w:sz="0" w:space="0" w:color="auto"/>
        <w:right w:val="none" w:sz="0" w:space="0" w:color="auto"/>
      </w:divBdr>
    </w:div>
    <w:div w:id="1102534219">
      <w:bodyDiv w:val="1"/>
      <w:marLeft w:val="0"/>
      <w:marRight w:val="0"/>
      <w:marTop w:val="0"/>
      <w:marBottom w:val="0"/>
      <w:divBdr>
        <w:top w:val="none" w:sz="0" w:space="0" w:color="auto"/>
        <w:left w:val="none" w:sz="0" w:space="0" w:color="auto"/>
        <w:bottom w:val="none" w:sz="0" w:space="0" w:color="auto"/>
        <w:right w:val="none" w:sz="0" w:space="0" w:color="auto"/>
      </w:divBdr>
    </w:div>
    <w:div w:id="1160659989">
      <w:bodyDiv w:val="1"/>
      <w:marLeft w:val="0"/>
      <w:marRight w:val="0"/>
      <w:marTop w:val="0"/>
      <w:marBottom w:val="0"/>
      <w:divBdr>
        <w:top w:val="none" w:sz="0" w:space="0" w:color="auto"/>
        <w:left w:val="none" w:sz="0" w:space="0" w:color="auto"/>
        <w:bottom w:val="none" w:sz="0" w:space="0" w:color="auto"/>
        <w:right w:val="none" w:sz="0" w:space="0" w:color="auto"/>
      </w:divBdr>
    </w:div>
    <w:div w:id="1238514451">
      <w:bodyDiv w:val="1"/>
      <w:marLeft w:val="0"/>
      <w:marRight w:val="0"/>
      <w:marTop w:val="0"/>
      <w:marBottom w:val="0"/>
      <w:divBdr>
        <w:top w:val="none" w:sz="0" w:space="0" w:color="auto"/>
        <w:left w:val="none" w:sz="0" w:space="0" w:color="auto"/>
        <w:bottom w:val="none" w:sz="0" w:space="0" w:color="auto"/>
        <w:right w:val="none" w:sz="0" w:space="0" w:color="auto"/>
      </w:divBdr>
    </w:div>
    <w:div w:id="1354308242">
      <w:bodyDiv w:val="1"/>
      <w:marLeft w:val="0"/>
      <w:marRight w:val="0"/>
      <w:marTop w:val="0"/>
      <w:marBottom w:val="0"/>
      <w:divBdr>
        <w:top w:val="none" w:sz="0" w:space="0" w:color="auto"/>
        <w:left w:val="none" w:sz="0" w:space="0" w:color="auto"/>
        <w:bottom w:val="none" w:sz="0" w:space="0" w:color="auto"/>
        <w:right w:val="none" w:sz="0" w:space="0" w:color="auto"/>
      </w:divBdr>
      <w:divsChild>
        <w:div w:id="2038459402">
          <w:marLeft w:val="0"/>
          <w:marRight w:val="0"/>
          <w:marTop w:val="0"/>
          <w:marBottom w:val="0"/>
          <w:divBdr>
            <w:top w:val="none" w:sz="0" w:space="0" w:color="auto"/>
            <w:left w:val="none" w:sz="0" w:space="0" w:color="auto"/>
            <w:bottom w:val="none" w:sz="0" w:space="0" w:color="auto"/>
            <w:right w:val="none" w:sz="0" w:space="0" w:color="auto"/>
          </w:divBdr>
          <w:divsChild>
            <w:div w:id="16138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7930">
      <w:bodyDiv w:val="1"/>
      <w:marLeft w:val="0"/>
      <w:marRight w:val="0"/>
      <w:marTop w:val="0"/>
      <w:marBottom w:val="0"/>
      <w:divBdr>
        <w:top w:val="none" w:sz="0" w:space="0" w:color="auto"/>
        <w:left w:val="none" w:sz="0" w:space="0" w:color="auto"/>
        <w:bottom w:val="none" w:sz="0" w:space="0" w:color="auto"/>
        <w:right w:val="none" w:sz="0" w:space="0" w:color="auto"/>
      </w:divBdr>
    </w:div>
    <w:div w:id="1503083041">
      <w:bodyDiv w:val="1"/>
      <w:marLeft w:val="0"/>
      <w:marRight w:val="0"/>
      <w:marTop w:val="0"/>
      <w:marBottom w:val="0"/>
      <w:divBdr>
        <w:top w:val="none" w:sz="0" w:space="0" w:color="auto"/>
        <w:left w:val="none" w:sz="0" w:space="0" w:color="auto"/>
        <w:bottom w:val="none" w:sz="0" w:space="0" w:color="auto"/>
        <w:right w:val="none" w:sz="0" w:space="0" w:color="auto"/>
      </w:divBdr>
    </w:div>
    <w:div w:id="1627849957">
      <w:bodyDiv w:val="1"/>
      <w:marLeft w:val="0"/>
      <w:marRight w:val="0"/>
      <w:marTop w:val="0"/>
      <w:marBottom w:val="0"/>
      <w:divBdr>
        <w:top w:val="none" w:sz="0" w:space="0" w:color="auto"/>
        <w:left w:val="none" w:sz="0" w:space="0" w:color="auto"/>
        <w:bottom w:val="none" w:sz="0" w:space="0" w:color="auto"/>
        <w:right w:val="none" w:sz="0" w:space="0" w:color="auto"/>
      </w:divBdr>
      <w:divsChild>
        <w:div w:id="42289602">
          <w:marLeft w:val="0"/>
          <w:marRight w:val="0"/>
          <w:marTop w:val="0"/>
          <w:marBottom w:val="0"/>
          <w:divBdr>
            <w:top w:val="none" w:sz="0" w:space="0" w:color="auto"/>
            <w:left w:val="none" w:sz="0" w:space="0" w:color="auto"/>
            <w:bottom w:val="none" w:sz="0" w:space="0" w:color="auto"/>
            <w:right w:val="none" w:sz="0" w:space="0" w:color="auto"/>
          </w:divBdr>
        </w:div>
        <w:div w:id="251819021">
          <w:marLeft w:val="0"/>
          <w:marRight w:val="0"/>
          <w:marTop w:val="0"/>
          <w:marBottom w:val="0"/>
          <w:divBdr>
            <w:top w:val="none" w:sz="0" w:space="0" w:color="auto"/>
            <w:left w:val="none" w:sz="0" w:space="0" w:color="auto"/>
            <w:bottom w:val="none" w:sz="0" w:space="0" w:color="auto"/>
            <w:right w:val="none" w:sz="0" w:space="0" w:color="auto"/>
          </w:divBdr>
        </w:div>
        <w:div w:id="252008036">
          <w:marLeft w:val="0"/>
          <w:marRight w:val="0"/>
          <w:marTop w:val="0"/>
          <w:marBottom w:val="0"/>
          <w:divBdr>
            <w:top w:val="none" w:sz="0" w:space="0" w:color="auto"/>
            <w:left w:val="none" w:sz="0" w:space="0" w:color="auto"/>
            <w:bottom w:val="none" w:sz="0" w:space="0" w:color="auto"/>
            <w:right w:val="none" w:sz="0" w:space="0" w:color="auto"/>
          </w:divBdr>
        </w:div>
        <w:div w:id="335419507">
          <w:marLeft w:val="0"/>
          <w:marRight w:val="0"/>
          <w:marTop w:val="0"/>
          <w:marBottom w:val="0"/>
          <w:divBdr>
            <w:top w:val="none" w:sz="0" w:space="0" w:color="auto"/>
            <w:left w:val="none" w:sz="0" w:space="0" w:color="auto"/>
            <w:bottom w:val="none" w:sz="0" w:space="0" w:color="auto"/>
            <w:right w:val="none" w:sz="0" w:space="0" w:color="auto"/>
          </w:divBdr>
        </w:div>
        <w:div w:id="380713204">
          <w:marLeft w:val="0"/>
          <w:marRight w:val="0"/>
          <w:marTop w:val="0"/>
          <w:marBottom w:val="0"/>
          <w:divBdr>
            <w:top w:val="none" w:sz="0" w:space="0" w:color="auto"/>
            <w:left w:val="none" w:sz="0" w:space="0" w:color="auto"/>
            <w:bottom w:val="none" w:sz="0" w:space="0" w:color="auto"/>
            <w:right w:val="none" w:sz="0" w:space="0" w:color="auto"/>
          </w:divBdr>
        </w:div>
        <w:div w:id="390230782">
          <w:marLeft w:val="0"/>
          <w:marRight w:val="0"/>
          <w:marTop w:val="0"/>
          <w:marBottom w:val="0"/>
          <w:divBdr>
            <w:top w:val="none" w:sz="0" w:space="0" w:color="auto"/>
            <w:left w:val="none" w:sz="0" w:space="0" w:color="auto"/>
            <w:bottom w:val="none" w:sz="0" w:space="0" w:color="auto"/>
            <w:right w:val="none" w:sz="0" w:space="0" w:color="auto"/>
          </w:divBdr>
        </w:div>
        <w:div w:id="419178093">
          <w:marLeft w:val="0"/>
          <w:marRight w:val="0"/>
          <w:marTop w:val="0"/>
          <w:marBottom w:val="0"/>
          <w:divBdr>
            <w:top w:val="none" w:sz="0" w:space="0" w:color="auto"/>
            <w:left w:val="none" w:sz="0" w:space="0" w:color="auto"/>
            <w:bottom w:val="none" w:sz="0" w:space="0" w:color="auto"/>
            <w:right w:val="none" w:sz="0" w:space="0" w:color="auto"/>
          </w:divBdr>
        </w:div>
        <w:div w:id="423500966">
          <w:marLeft w:val="0"/>
          <w:marRight w:val="0"/>
          <w:marTop w:val="0"/>
          <w:marBottom w:val="0"/>
          <w:divBdr>
            <w:top w:val="none" w:sz="0" w:space="0" w:color="auto"/>
            <w:left w:val="none" w:sz="0" w:space="0" w:color="auto"/>
            <w:bottom w:val="none" w:sz="0" w:space="0" w:color="auto"/>
            <w:right w:val="none" w:sz="0" w:space="0" w:color="auto"/>
          </w:divBdr>
        </w:div>
        <w:div w:id="585842981">
          <w:marLeft w:val="0"/>
          <w:marRight w:val="0"/>
          <w:marTop w:val="0"/>
          <w:marBottom w:val="0"/>
          <w:divBdr>
            <w:top w:val="none" w:sz="0" w:space="0" w:color="auto"/>
            <w:left w:val="none" w:sz="0" w:space="0" w:color="auto"/>
            <w:bottom w:val="none" w:sz="0" w:space="0" w:color="auto"/>
            <w:right w:val="none" w:sz="0" w:space="0" w:color="auto"/>
          </w:divBdr>
        </w:div>
        <w:div w:id="713122161">
          <w:marLeft w:val="0"/>
          <w:marRight w:val="0"/>
          <w:marTop w:val="0"/>
          <w:marBottom w:val="0"/>
          <w:divBdr>
            <w:top w:val="none" w:sz="0" w:space="0" w:color="auto"/>
            <w:left w:val="none" w:sz="0" w:space="0" w:color="auto"/>
            <w:bottom w:val="none" w:sz="0" w:space="0" w:color="auto"/>
            <w:right w:val="none" w:sz="0" w:space="0" w:color="auto"/>
          </w:divBdr>
        </w:div>
        <w:div w:id="862792501">
          <w:marLeft w:val="0"/>
          <w:marRight w:val="0"/>
          <w:marTop w:val="0"/>
          <w:marBottom w:val="0"/>
          <w:divBdr>
            <w:top w:val="none" w:sz="0" w:space="0" w:color="auto"/>
            <w:left w:val="none" w:sz="0" w:space="0" w:color="auto"/>
            <w:bottom w:val="none" w:sz="0" w:space="0" w:color="auto"/>
            <w:right w:val="none" w:sz="0" w:space="0" w:color="auto"/>
          </w:divBdr>
        </w:div>
        <w:div w:id="874774772">
          <w:marLeft w:val="0"/>
          <w:marRight w:val="0"/>
          <w:marTop w:val="0"/>
          <w:marBottom w:val="0"/>
          <w:divBdr>
            <w:top w:val="none" w:sz="0" w:space="0" w:color="auto"/>
            <w:left w:val="none" w:sz="0" w:space="0" w:color="auto"/>
            <w:bottom w:val="none" w:sz="0" w:space="0" w:color="auto"/>
            <w:right w:val="none" w:sz="0" w:space="0" w:color="auto"/>
          </w:divBdr>
        </w:div>
        <w:div w:id="950280531">
          <w:marLeft w:val="0"/>
          <w:marRight w:val="0"/>
          <w:marTop w:val="0"/>
          <w:marBottom w:val="0"/>
          <w:divBdr>
            <w:top w:val="none" w:sz="0" w:space="0" w:color="auto"/>
            <w:left w:val="none" w:sz="0" w:space="0" w:color="auto"/>
            <w:bottom w:val="none" w:sz="0" w:space="0" w:color="auto"/>
            <w:right w:val="none" w:sz="0" w:space="0" w:color="auto"/>
          </w:divBdr>
        </w:div>
        <w:div w:id="1015493930">
          <w:marLeft w:val="0"/>
          <w:marRight w:val="0"/>
          <w:marTop w:val="0"/>
          <w:marBottom w:val="0"/>
          <w:divBdr>
            <w:top w:val="none" w:sz="0" w:space="0" w:color="auto"/>
            <w:left w:val="none" w:sz="0" w:space="0" w:color="auto"/>
            <w:bottom w:val="none" w:sz="0" w:space="0" w:color="auto"/>
            <w:right w:val="none" w:sz="0" w:space="0" w:color="auto"/>
          </w:divBdr>
        </w:div>
        <w:div w:id="1055347533">
          <w:marLeft w:val="0"/>
          <w:marRight w:val="0"/>
          <w:marTop w:val="0"/>
          <w:marBottom w:val="0"/>
          <w:divBdr>
            <w:top w:val="none" w:sz="0" w:space="0" w:color="auto"/>
            <w:left w:val="none" w:sz="0" w:space="0" w:color="auto"/>
            <w:bottom w:val="none" w:sz="0" w:space="0" w:color="auto"/>
            <w:right w:val="none" w:sz="0" w:space="0" w:color="auto"/>
          </w:divBdr>
        </w:div>
        <w:div w:id="1130635331">
          <w:marLeft w:val="0"/>
          <w:marRight w:val="0"/>
          <w:marTop w:val="0"/>
          <w:marBottom w:val="0"/>
          <w:divBdr>
            <w:top w:val="none" w:sz="0" w:space="0" w:color="auto"/>
            <w:left w:val="none" w:sz="0" w:space="0" w:color="auto"/>
            <w:bottom w:val="none" w:sz="0" w:space="0" w:color="auto"/>
            <w:right w:val="none" w:sz="0" w:space="0" w:color="auto"/>
          </w:divBdr>
        </w:div>
        <w:div w:id="1133907805">
          <w:marLeft w:val="0"/>
          <w:marRight w:val="0"/>
          <w:marTop w:val="0"/>
          <w:marBottom w:val="0"/>
          <w:divBdr>
            <w:top w:val="none" w:sz="0" w:space="0" w:color="auto"/>
            <w:left w:val="none" w:sz="0" w:space="0" w:color="auto"/>
            <w:bottom w:val="none" w:sz="0" w:space="0" w:color="auto"/>
            <w:right w:val="none" w:sz="0" w:space="0" w:color="auto"/>
          </w:divBdr>
        </w:div>
        <w:div w:id="1194881127">
          <w:marLeft w:val="0"/>
          <w:marRight w:val="0"/>
          <w:marTop w:val="0"/>
          <w:marBottom w:val="0"/>
          <w:divBdr>
            <w:top w:val="none" w:sz="0" w:space="0" w:color="auto"/>
            <w:left w:val="none" w:sz="0" w:space="0" w:color="auto"/>
            <w:bottom w:val="none" w:sz="0" w:space="0" w:color="auto"/>
            <w:right w:val="none" w:sz="0" w:space="0" w:color="auto"/>
          </w:divBdr>
        </w:div>
        <w:div w:id="1239436143">
          <w:marLeft w:val="0"/>
          <w:marRight w:val="0"/>
          <w:marTop w:val="0"/>
          <w:marBottom w:val="0"/>
          <w:divBdr>
            <w:top w:val="none" w:sz="0" w:space="0" w:color="auto"/>
            <w:left w:val="none" w:sz="0" w:space="0" w:color="auto"/>
            <w:bottom w:val="none" w:sz="0" w:space="0" w:color="auto"/>
            <w:right w:val="none" w:sz="0" w:space="0" w:color="auto"/>
          </w:divBdr>
        </w:div>
        <w:div w:id="1254439864">
          <w:marLeft w:val="0"/>
          <w:marRight w:val="0"/>
          <w:marTop w:val="0"/>
          <w:marBottom w:val="0"/>
          <w:divBdr>
            <w:top w:val="none" w:sz="0" w:space="0" w:color="auto"/>
            <w:left w:val="none" w:sz="0" w:space="0" w:color="auto"/>
            <w:bottom w:val="none" w:sz="0" w:space="0" w:color="auto"/>
            <w:right w:val="none" w:sz="0" w:space="0" w:color="auto"/>
          </w:divBdr>
        </w:div>
        <w:div w:id="1262760689">
          <w:marLeft w:val="0"/>
          <w:marRight w:val="0"/>
          <w:marTop w:val="0"/>
          <w:marBottom w:val="0"/>
          <w:divBdr>
            <w:top w:val="none" w:sz="0" w:space="0" w:color="auto"/>
            <w:left w:val="none" w:sz="0" w:space="0" w:color="auto"/>
            <w:bottom w:val="none" w:sz="0" w:space="0" w:color="auto"/>
            <w:right w:val="none" w:sz="0" w:space="0" w:color="auto"/>
          </w:divBdr>
        </w:div>
        <w:div w:id="1288122982">
          <w:marLeft w:val="0"/>
          <w:marRight w:val="0"/>
          <w:marTop w:val="0"/>
          <w:marBottom w:val="0"/>
          <w:divBdr>
            <w:top w:val="none" w:sz="0" w:space="0" w:color="auto"/>
            <w:left w:val="none" w:sz="0" w:space="0" w:color="auto"/>
            <w:bottom w:val="none" w:sz="0" w:space="0" w:color="auto"/>
            <w:right w:val="none" w:sz="0" w:space="0" w:color="auto"/>
          </w:divBdr>
        </w:div>
        <w:div w:id="1506281504">
          <w:marLeft w:val="0"/>
          <w:marRight w:val="0"/>
          <w:marTop w:val="0"/>
          <w:marBottom w:val="0"/>
          <w:divBdr>
            <w:top w:val="none" w:sz="0" w:space="0" w:color="auto"/>
            <w:left w:val="none" w:sz="0" w:space="0" w:color="auto"/>
            <w:bottom w:val="none" w:sz="0" w:space="0" w:color="auto"/>
            <w:right w:val="none" w:sz="0" w:space="0" w:color="auto"/>
          </w:divBdr>
        </w:div>
        <w:div w:id="1636986200">
          <w:marLeft w:val="0"/>
          <w:marRight w:val="0"/>
          <w:marTop w:val="0"/>
          <w:marBottom w:val="0"/>
          <w:divBdr>
            <w:top w:val="none" w:sz="0" w:space="0" w:color="auto"/>
            <w:left w:val="none" w:sz="0" w:space="0" w:color="auto"/>
            <w:bottom w:val="none" w:sz="0" w:space="0" w:color="auto"/>
            <w:right w:val="none" w:sz="0" w:space="0" w:color="auto"/>
          </w:divBdr>
        </w:div>
        <w:div w:id="1799643228">
          <w:marLeft w:val="0"/>
          <w:marRight w:val="0"/>
          <w:marTop w:val="0"/>
          <w:marBottom w:val="0"/>
          <w:divBdr>
            <w:top w:val="none" w:sz="0" w:space="0" w:color="auto"/>
            <w:left w:val="none" w:sz="0" w:space="0" w:color="auto"/>
            <w:bottom w:val="none" w:sz="0" w:space="0" w:color="auto"/>
            <w:right w:val="none" w:sz="0" w:space="0" w:color="auto"/>
          </w:divBdr>
        </w:div>
        <w:div w:id="1831293726">
          <w:marLeft w:val="0"/>
          <w:marRight w:val="0"/>
          <w:marTop w:val="0"/>
          <w:marBottom w:val="0"/>
          <w:divBdr>
            <w:top w:val="none" w:sz="0" w:space="0" w:color="auto"/>
            <w:left w:val="none" w:sz="0" w:space="0" w:color="auto"/>
            <w:bottom w:val="none" w:sz="0" w:space="0" w:color="auto"/>
            <w:right w:val="none" w:sz="0" w:space="0" w:color="auto"/>
          </w:divBdr>
        </w:div>
        <w:div w:id="1912497504">
          <w:marLeft w:val="0"/>
          <w:marRight w:val="0"/>
          <w:marTop w:val="0"/>
          <w:marBottom w:val="0"/>
          <w:divBdr>
            <w:top w:val="none" w:sz="0" w:space="0" w:color="auto"/>
            <w:left w:val="none" w:sz="0" w:space="0" w:color="auto"/>
            <w:bottom w:val="none" w:sz="0" w:space="0" w:color="auto"/>
            <w:right w:val="none" w:sz="0" w:space="0" w:color="auto"/>
          </w:divBdr>
        </w:div>
        <w:div w:id="2107386683">
          <w:marLeft w:val="0"/>
          <w:marRight w:val="0"/>
          <w:marTop w:val="0"/>
          <w:marBottom w:val="0"/>
          <w:divBdr>
            <w:top w:val="none" w:sz="0" w:space="0" w:color="auto"/>
            <w:left w:val="none" w:sz="0" w:space="0" w:color="auto"/>
            <w:bottom w:val="none" w:sz="0" w:space="0" w:color="auto"/>
            <w:right w:val="none" w:sz="0" w:space="0" w:color="auto"/>
          </w:divBdr>
        </w:div>
      </w:divsChild>
    </w:div>
    <w:div w:id="1688753512">
      <w:bodyDiv w:val="1"/>
      <w:marLeft w:val="0"/>
      <w:marRight w:val="0"/>
      <w:marTop w:val="0"/>
      <w:marBottom w:val="0"/>
      <w:divBdr>
        <w:top w:val="none" w:sz="0" w:space="0" w:color="auto"/>
        <w:left w:val="none" w:sz="0" w:space="0" w:color="auto"/>
        <w:bottom w:val="none" w:sz="0" w:space="0" w:color="auto"/>
        <w:right w:val="none" w:sz="0" w:space="0" w:color="auto"/>
      </w:divBdr>
    </w:div>
    <w:div w:id="1717971556">
      <w:bodyDiv w:val="1"/>
      <w:marLeft w:val="0"/>
      <w:marRight w:val="0"/>
      <w:marTop w:val="0"/>
      <w:marBottom w:val="0"/>
      <w:divBdr>
        <w:top w:val="none" w:sz="0" w:space="0" w:color="auto"/>
        <w:left w:val="none" w:sz="0" w:space="0" w:color="auto"/>
        <w:bottom w:val="none" w:sz="0" w:space="0" w:color="auto"/>
        <w:right w:val="none" w:sz="0" w:space="0" w:color="auto"/>
      </w:divBdr>
    </w:div>
    <w:div w:id="1781876262">
      <w:bodyDiv w:val="1"/>
      <w:marLeft w:val="0"/>
      <w:marRight w:val="0"/>
      <w:marTop w:val="0"/>
      <w:marBottom w:val="0"/>
      <w:divBdr>
        <w:top w:val="none" w:sz="0" w:space="0" w:color="auto"/>
        <w:left w:val="none" w:sz="0" w:space="0" w:color="auto"/>
        <w:bottom w:val="none" w:sz="0" w:space="0" w:color="auto"/>
        <w:right w:val="none" w:sz="0" w:space="0" w:color="auto"/>
      </w:divBdr>
    </w:div>
    <w:div w:id="1943950636">
      <w:bodyDiv w:val="1"/>
      <w:marLeft w:val="0"/>
      <w:marRight w:val="0"/>
      <w:marTop w:val="0"/>
      <w:marBottom w:val="0"/>
      <w:divBdr>
        <w:top w:val="none" w:sz="0" w:space="0" w:color="auto"/>
        <w:left w:val="none" w:sz="0" w:space="0" w:color="auto"/>
        <w:bottom w:val="none" w:sz="0" w:space="0" w:color="auto"/>
        <w:right w:val="none" w:sz="0" w:space="0" w:color="auto"/>
      </w:divBdr>
    </w:div>
    <w:div w:id="1991325973">
      <w:bodyDiv w:val="1"/>
      <w:marLeft w:val="0"/>
      <w:marRight w:val="0"/>
      <w:marTop w:val="0"/>
      <w:marBottom w:val="0"/>
      <w:divBdr>
        <w:top w:val="none" w:sz="0" w:space="0" w:color="auto"/>
        <w:left w:val="none" w:sz="0" w:space="0" w:color="auto"/>
        <w:bottom w:val="none" w:sz="0" w:space="0" w:color="auto"/>
        <w:right w:val="none" w:sz="0" w:space="0" w:color="auto"/>
      </w:divBdr>
    </w:div>
    <w:div w:id="2007857691">
      <w:bodyDiv w:val="1"/>
      <w:marLeft w:val="0"/>
      <w:marRight w:val="0"/>
      <w:marTop w:val="0"/>
      <w:marBottom w:val="0"/>
      <w:divBdr>
        <w:top w:val="none" w:sz="0" w:space="0" w:color="auto"/>
        <w:left w:val="none" w:sz="0" w:space="0" w:color="auto"/>
        <w:bottom w:val="none" w:sz="0" w:space="0" w:color="auto"/>
        <w:right w:val="none" w:sz="0" w:space="0" w:color="auto"/>
      </w:divBdr>
    </w:div>
    <w:div w:id="2033797668">
      <w:bodyDiv w:val="1"/>
      <w:marLeft w:val="0"/>
      <w:marRight w:val="0"/>
      <w:marTop w:val="0"/>
      <w:marBottom w:val="0"/>
      <w:divBdr>
        <w:top w:val="none" w:sz="0" w:space="0" w:color="auto"/>
        <w:left w:val="none" w:sz="0" w:space="0" w:color="auto"/>
        <w:bottom w:val="none" w:sz="0" w:space="0" w:color="auto"/>
        <w:right w:val="none" w:sz="0" w:space="0" w:color="auto"/>
      </w:divBdr>
    </w:div>
    <w:div w:id="2045667024">
      <w:bodyDiv w:val="1"/>
      <w:marLeft w:val="0"/>
      <w:marRight w:val="0"/>
      <w:marTop w:val="0"/>
      <w:marBottom w:val="0"/>
      <w:divBdr>
        <w:top w:val="none" w:sz="0" w:space="0" w:color="auto"/>
        <w:left w:val="none" w:sz="0" w:space="0" w:color="auto"/>
        <w:bottom w:val="none" w:sz="0" w:space="0" w:color="auto"/>
        <w:right w:val="none" w:sz="0" w:space="0" w:color="auto"/>
      </w:divBdr>
    </w:div>
    <w:div w:id="2081126793">
      <w:bodyDiv w:val="1"/>
      <w:marLeft w:val="0"/>
      <w:marRight w:val="0"/>
      <w:marTop w:val="0"/>
      <w:marBottom w:val="0"/>
      <w:divBdr>
        <w:top w:val="none" w:sz="0" w:space="0" w:color="auto"/>
        <w:left w:val="none" w:sz="0" w:space="0" w:color="auto"/>
        <w:bottom w:val="none" w:sz="0" w:space="0" w:color="auto"/>
        <w:right w:val="none" w:sz="0" w:space="0" w:color="auto"/>
      </w:divBdr>
    </w:div>
    <w:div w:id="2116705436">
      <w:bodyDiv w:val="1"/>
      <w:marLeft w:val="0"/>
      <w:marRight w:val="0"/>
      <w:marTop w:val="0"/>
      <w:marBottom w:val="0"/>
      <w:divBdr>
        <w:top w:val="none" w:sz="0" w:space="0" w:color="auto"/>
        <w:left w:val="none" w:sz="0" w:space="0" w:color="auto"/>
        <w:bottom w:val="none" w:sz="0" w:space="0" w:color="auto"/>
        <w:right w:val="none" w:sz="0" w:space="0" w:color="auto"/>
      </w:divBdr>
    </w:div>
    <w:div w:id="2141340075">
      <w:bodyDiv w:val="1"/>
      <w:marLeft w:val="0"/>
      <w:marRight w:val="0"/>
      <w:marTop w:val="0"/>
      <w:marBottom w:val="0"/>
      <w:divBdr>
        <w:top w:val="none" w:sz="0" w:space="0" w:color="auto"/>
        <w:left w:val="none" w:sz="0" w:space="0" w:color="auto"/>
        <w:bottom w:val="none" w:sz="0" w:space="0" w:color="auto"/>
        <w:right w:val="none" w:sz="0" w:space="0" w:color="auto"/>
      </w:divBdr>
      <w:divsChild>
        <w:div w:id="753402270">
          <w:marLeft w:val="0"/>
          <w:marRight w:val="0"/>
          <w:marTop w:val="0"/>
          <w:marBottom w:val="0"/>
          <w:divBdr>
            <w:top w:val="none" w:sz="0" w:space="0" w:color="auto"/>
            <w:left w:val="none" w:sz="0" w:space="0" w:color="auto"/>
            <w:bottom w:val="none" w:sz="0" w:space="0" w:color="auto"/>
            <w:right w:val="none" w:sz="0" w:space="0" w:color="auto"/>
          </w:divBdr>
          <w:divsChild>
            <w:div w:id="606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938E-1631-4941-B95E-508C7F40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9117</Words>
  <Characters>51968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DỰ ÁN XÂY DỰNG TIÊU CHUẨN QUỐC GIA</vt:lpstr>
    </vt:vector>
  </TitlesOfParts>
  <Company>Hewlett-Packard Company</Company>
  <LinksUpToDate>false</LinksUpToDate>
  <CharactersWithSpaces>60964</CharactersWithSpaces>
  <SharedDoc>false</SharedDoc>
  <HLinks>
    <vt:vector size="6" baseType="variant">
      <vt:variant>
        <vt:i4>6815825</vt:i4>
      </vt:variant>
      <vt:variant>
        <vt:i4>2262</vt:i4>
      </vt:variant>
      <vt:variant>
        <vt:i4>1025</vt:i4>
      </vt:variant>
      <vt:variant>
        <vt:i4>1</vt:i4>
      </vt:variant>
      <vt:variant>
        <vt:lpwstr>http://upload.wikimedia.org/wikipedia/commons/6/66/Vietnam_coa.gif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ÁN XÂY DỰNG TIÊU CHUẨN QUỐC GIA</dc:title>
  <dc:creator>Hung Nguyen</dc:creator>
  <cp:lastModifiedBy>cuong</cp:lastModifiedBy>
  <cp:revision>4</cp:revision>
  <cp:lastPrinted>2018-09-24T02:55:00Z</cp:lastPrinted>
  <dcterms:created xsi:type="dcterms:W3CDTF">2018-10-29T15:39:00Z</dcterms:created>
  <dcterms:modified xsi:type="dcterms:W3CDTF">2018-10-30T03:32:00Z</dcterms:modified>
</cp:coreProperties>
</file>